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Australia</w:t>
      </w:r>
      <w:r>
        <w:t xml:space="preserve"> </w:t>
      </w:r>
      <w:r>
        <w:t xml:space="preserve">Brisbane</w:t>
      </w:r>
    </w:p>
    <w:bookmarkStart w:id="26" w:name="X370fdc57473608a3c8e7d359688fc980395ca8a"/>
    <w:p>
      <w:pPr>
        <w:pStyle w:val="Heading1"/>
      </w:pPr>
      <w:r>
        <w:t xml:space="preserve">A Reflection on Professional Integrity and Local Context</w:t>
      </w:r>
    </w:p>
    <w:p>
      <w:pPr>
        <w:pStyle w:val="FirstParagraph"/>
      </w:pPr>
      <w:r>
        <w:t xml:space="preserve">Reflection Paper regarding the Role of an Auditor in Australia Brisbane</w:t>
      </w:r>
    </w:p>
    <w:bookmarkStart w:id="20" w:name="X8b8e60165e7efeae6866804a2313558d7bf39dd"/>
    <w:p>
      <w:pPr>
        <w:pStyle w:val="Heading2"/>
      </w:pPr>
      <w:r>
        <w:t xml:space="preserve">Introduction: The Intersection of Global Standards and Local Reality</w:t>
      </w:r>
    </w:p>
    <w:p>
      <w:pPr>
        <w:pStyle w:val="FirstParagraph"/>
      </w:pPr>
      <w:r>
        <w:t xml:space="preserve">The profession of auditing is often perceived as a rigid, numbers-driven discipline governed solely by technical compliance. However, upon deeper reflection, it becomes evident that the role of an</w:t>
      </w:r>
      <w:r>
        <w:t xml:space="preserve"> </w:t>
      </w:r>
      <w:r>
        <w:rPr>
          <w:bCs/>
          <w:b/>
        </w:rPr>
        <w:t xml:space="preserve">Auditor</w:t>
      </w:r>
      <w:r>
        <w:t xml:space="preserve"> </w:t>
      </w:r>
      <w:r>
        <w:t xml:space="preserve">is fundamentally one of trust, communication, and ethical stewardship. This reflection paper seeks to explore these dynamics specifically within the context of</w:t>
      </w:r>
      <w:r>
        <w:t xml:space="preserve"> </w:t>
      </w:r>
      <w:r>
        <w:rPr>
          <w:bCs/>
          <w:b/>
        </w:rPr>
        <w:t xml:space="preserve">Australia Brisbane</w:t>
      </w:r>
      <w:r>
        <w:t xml:space="preserve">. As a rapidly growing financial hub in Queensland, Brisbane presents a unique landscape where international auditing standards intersect with local economic realities. To be an effective auditor in this specific locale requires not only technical proficiency but also a nuanced understanding of the local business culture, regulatory environment, and community expectations.</w:t>
      </w:r>
    </w:p>
    <w:bookmarkEnd w:id="20"/>
    <w:bookmarkStart w:id="21" w:name="Xccb8868249e47554c196f4d0302283c14c28c96"/>
    <w:p>
      <w:pPr>
        <w:pStyle w:val="Heading2"/>
      </w:pPr>
      <w:r>
        <w:t xml:space="preserve">The Technical Mandate: Adhering to Australian Auditing Standards</w:t>
      </w:r>
    </w:p>
    <w:p>
      <w:pPr>
        <w:pStyle w:val="FirstParagraph"/>
      </w:pPr>
      <w:r>
        <w:t xml:space="preserve">At its core, the role of an auditor is to provide independent assurance that financial statements are free from material misstatement. In</w:t>
      </w:r>
      <w:r>
        <w:t xml:space="preserve"> </w:t>
      </w:r>
      <w:r>
        <w:rPr>
          <w:bCs/>
          <w:b/>
        </w:rPr>
        <w:t xml:space="preserve">Australia Brisbane</w:t>
      </w:r>
      <w:r>
        <w:t xml:space="preserve">, this mandate is guided by the Australian Auditing Standards (AUS), which are aligned with International Standards on Auditing (ISA). Reflecting on this aspect of my professional development, I recognize that technical competence is the baseline requirement. It is not enough to simply check boxes; one must understand the "why" behind every procedure.</w:t>
      </w:r>
    </w:p>
    <w:p>
      <w:pPr>
        <w:pStyle w:val="BodyText"/>
      </w:pPr>
      <w:r>
        <w:t xml:space="preserve">In Brisbane, where small to medium-sized enterprises (SMEs) form the backbone of the local economy, auditors often face resources constraints within client organizations. Unlike massive multinational corporations with dedicated internal audit teams, many clients in this region operate with lean staff. Therefore, an auditor must be adaptive and efficient. This requires a shift in perspective from merely verifying data to assessing risk proactively. The reflection here is that technical skill alone is insufficient if it cannot be applied efficiently within the operational constraints of Brisbane-based businesses.</w:t>
      </w:r>
    </w:p>
    <w:bookmarkEnd w:id="21"/>
    <w:bookmarkStart w:id="22" w:name="X04d38043870c2a8b83f18fb7c856ab566f3218d"/>
    <w:p>
      <w:pPr>
        <w:pStyle w:val="Heading2"/>
      </w:pPr>
      <w:r>
        <w:t xml:space="preserve">Ethical Stewardship: The Heart of the Auditor’s Role</w:t>
      </w:r>
    </w:p>
    <w:p>
      <w:pPr>
        <w:pStyle w:val="FirstParagraph"/>
      </w:pPr>
      <w:r>
        <w:t xml:space="preserve">Beyond technical compliance, ethics stands as the pillar supporting public confidence in financial reporting. The concept of independence—both in fact and appearance—is paramount. Reflecting on various case studies and professional codes of conduct, such as those set by the CPA Australia or CA ANZ, I have come to appreciate that integrity is not a static trait but a continuous practice.</w:t>
      </w:r>
    </w:p>
    <w:p>
      <w:pPr>
        <w:pStyle w:val="BodyText"/>
      </w:pPr>
      <w:r>
        <w:t xml:space="preserve">In the context of</w:t>
      </w:r>
      <w:r>
        <w:t xml:space="preserve"> </w:t>
      </w:r>
      <w:r>
        <w:rPr>
          <w:bCs/>
          <w:b/>
        </w:rPr>
        <w:t xml:space="preserve">Australia Brisbane</w:t>
      </w:r>
      <w:r>
        <w:t xml:space="preserve">, where business networks can be tight-knit and personal relationships often intertwine with professional dealings, maintaining objectivity can present subtle challenges. An auditor may find themselves serving clients who are also community leaders or long-standing acquaintances. The reflection here is crucial: how does one maintain professional distance without compromising local relationships? The answer lies in rigorous self-assessment and adherence to ethical frameworks that prioritize the public interest over personal convenience. This reinforces the idea that being an</w:t>
      </w:r>
      <w:r>
        <w:t xml:space="preserve"> </w:t>
      </w:r>
      <w:r>
        <w:rPr>
          <w:bCs/>
          <w:b/>
        </w:rPr>
        <w:t xml:space="preserve">Auditor</w:t>
      </w:r>
      <w:r>
        <w:t xml:space="preserve"> </w:t>
      </w:r>
      <w:r>
        <w:t xml:space="preserve">is a public service role, essential for maintaining market integrity in Queensland.</w:t>
      </w:r>
    </w:p>
    <w:bookmarkEnd w:id="22"/>
    <w:bookmarkStart w:id="23" w:name="Xa46a514ceaad1fbb9b32c12b43bf00c1db6ddec"/>
    <w:p>
      <w:pPr>
        <w:pStyle w:val="Heading2"/>
      </w:pPr>
      <w:r>
        <w:t xml:space="preserve">Cultural Competence and Communication in Brisbane</w:t>
      </w:r>
    </w:p>
    <w:p>
      <w:pPr>
        <w:pStyle w:val="FirstParagraph"/>
      </w:pPr>
      <w:r>
        <w:t xml:space="preserve">A significant aspect of my learning process has been recognizing the importance of cultural competence. Brisbane operates with a distinct business culture that values approachability, transparency, and "fair go" principles. Unlike the more formalized corporate cultures found in Sydney or Melbourne, or even international hubs like London or New York, the Brisbane business environment often rewards directness and collaborative problem-solving.</w:t>
      </w:r>
    </w:p>
    <w:p>
      <w:pPr>
        <w:pStyle w:val="BodyText"/>
      </w:pPr>
      <w:r>
        <w:t xml:space="preserve">As an auditor working in this region, communication style is not secondary to technical output; it is integral. Complex accounting issues must be translated into understandable insights for non-financial stakeholders. Reflecting on past engagements, I realize that the most successful audits were those where clear, jargon-free communication was prioritized. In</w:t>
      </w:r>
      <w:r>
        <w:t xml:space="preserve"> </w:t>
      </w:r>
      <w:r>
        <w:rPr>
          <w:bCs/>
          <w:b/>
        </w:rPr>
        <w:t xml:space="preserve">Australia Brisbane</w:t>
      </w:r>
      <w:r>
        <w:t xml:space="preserve">, building rapport allows an auditor to gain deeper access to information and understand the underlying narrative of the financial data. This relational aspect of auditing transforms it from a forensic exercise into a strategic advisory partnership.</w:t>
      </w:r>
    </w:p>
    <w:bookmarkEnd w:id="23"/>
    <w:bookmarkStart w:id="24" w:name="Xe3b0cbef618772c599006bc43f626c1086653fd"/>
    <w:p>
      <w:pPr>
        <w:pStyle w:val="Heading2"/>
      </w:pPr>
      <w:r>
        <w:t xml:space="preserve">Adapting to Technological Change and Local Innovation</w:t>
      </w:r>
    </w:p>
    <w:p>
      <w:pPr>
        <w:pStyle w:val="FirstParagraph"/>
      </w:pPr>
      <w:r>
        <w:t xml:space="preserve">The audit landscape is undergoing a digital transformation, driven by advancements in data analytics, artificial intelligence, and blockchain technology. Reflecting on this trend within the specific context of</w:t>
      </w:r>
      <w:r>
        <w:t xml:space="preserve"> </w:t>
      </w:r>
      <w:r>
        <w:rPr>
          <w:bCs/>
          <w:b/>
        </w:rPr>
        <w:t xml:space="preserve">Australia Brisbane</w:t>
      </w:r>
      <w:r>
        <w:t xml:space="preserve">, I observe a growing appetite for innovation among local firms. Brisbane is emerging as a center for fintech and financial services innovation in Australia.</w:t>
      </w:r>
    </w:p>
    <w:p>
      <w:pPr>
        <w:pStyle w:val="BodyText"/>
      </w:pPr>
      <w:r>
        <w:t xml:space="preserve">For an</w:t>
      </w:r>
      <w:r>
        <w:t xml:space="preserve"> </w:t>
      </w:r>
      <w:r>
        <w:rPr>
          <w:bCs/>
          <w:b/>
        </w:rPr>
        <w:t xml:space="preserve">Auditor</w:t>
      </w:r>
      <w:r>
        <w:t xml:space="preserve">, this presents both opportunities and challenges. The opportunity lies in using data analytics to provide deeper insights and identify anomalies with greater precision than traditional sampling methods allow. The challenge is the continuous upskilling required to leverage these tools effectively. I have reflected on the necessity of lifelong learning; staying relevant as an auditor in a tech-savvy city like Brisbane requires embracing change rather than resisting it. It involves understanding not just accounting principles, but also data governance and cybersecurity risks that affect local businesses.</w:t>
      </w:r>
    </w:p>
    <w:bookmarkEnd w:id="24"/>
    <w:bookmarkStart w:id="25" w:name="X9c26b27274ecf91e7c51264023b36a9aaaa13e7"/>
    <w:p>
      <w:pPr>
        <w:pStyle w:val="Heading2"/>
      </w:pPr>
      <w:r>
        <w:t xml:space="preserve">Conclusion: A Commitment to Excellence in a Dynamic Hub</w:t>
      </w:r>
    </w:p>
    <w:p>
      <w:pPr>
        <w:pStyle w:val="FirstParagraph"/>
      </w:pPr>
      <w:r>
        <w:t xml:space="preserve">In conclusion, reflecting on the role of an auditor within the dynamic environment of</w:t>
      </w:r>
      <w:r>
        <w:t xml:space="preserve"> </w:t>
      </w:r>
      <w:r>
        <w:rPr>
          <w:bCs/>
          <w:b/>
        </w:rPr>
        <w:t xml:space="preserve">Australia Brisbane</w:t>
      </w:r>
      <w:r>
        <w:t xml:space="preserve"> </w:t>
      </w:r>
      <w:r>
        <w:t xml:space="preserve">reveals a profession that is far more complex and impactful than traditional views might suggest. It is a role that demands technical precision, unwavering ethical integrity, cultural sensitivity, and technological adaptability.</w:t>
      </w:r>
    </w:p>
    <w:p>
      <w:pPr>
        <w:pStyle w:val="BodyText"/>
      </w:pPr>
      <w:r>
        <w:t xml:space="preserve">The specific characteristics of Brisbane—its growing economy, its close-knit business community, and its position as a gateway to Asia-Pacific markets—shape the practice of auditing in unique ways. As I move forward in my career, I commit to embodying these principles. Being an auditor in this region is not just about checking figures; it is about safeguarding the integrity of financial information that supports local businesses, protects investors, and strengthens the broader economy of Queensland. This reflection serves as a reminder that professionalism is defined not only by what we know, but by how we apply our knowledge with integrity and empathy in our specific professional community.</w:t>
      </w:r>
    </w:p>
    <w:p>
      <w:pPr>
        <w:pStyle w:val="BodyText"/>
      </w:pPr>
      <w:r>
        <w:rPr>
          <w:iCs/>
          <w:i/>
        </w:rPr>
        <w:t xml:space="preserve">This document reflects on the professional standards and contextual nuances required for an Auditor operating in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Auditor in Australia Brisbane</dc:title>
  <dc:creator/>
  <dc:language>en</dc:language>
  <cp:keywords/>
  <dcterms:created xsi:type="dcterms:W3CDTF">2026-07-29T22:19:05Z</dcterms:created>
  <dcterms:modified xsi:type="dcterms:W3CDTF">2026-07-29T22:19:05Z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