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Sydney</w:t>
      </w:r>
    </w:p>
    <w:bookmarkStart w:id="26" w:name="X60799a25b508a4f74cc2199e5b760a54263f007"/>
    <w:p>
      <w:pPr>
        <w:pStyle w:val="Heading1"/>
      </w:pPr>
      <w:r>
        <w:t xml:space="preserve">The Guardian of Trust and Integrity:</w:t>
      </w:r>
      <w:r>
        <w:br/>
      </w:r>
      <w:r>
        <w:t xml:space="preserve">A Reflection on the Auditor in Australia Sydney</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rPr>
          <w:bCs/>
          <w:b/>
        </w:rPr>
        <w:t xml:space="preserve">Subject:</w:t>
      </w:r>
    </w:p>
    <w:bookmarkStart w:id="20" w:name="Xa2c1e2040f9d7c1aaa1927a201a07da0054f4a4"/>
    <w:p>
      <w:pPr>
        <w:pStyle w:val="Heading2"/>
      </w:pPr>
      <w:r>
        <w:t xml:space="preserve">I. Introduction: The Crucial Role of Assurance in Modern Economics</w:t>
      </w:r>
    </w:p>
    <w:p>
      <w:pPr>
        <w:pStyle w:val="FirstParagraph"/>
      </w:pPr>
      <w:r>
        <w:t xml:space="preserve">In the complex tapestry of modern financial systems, few roles are as pivotal yet often misunderstood as that of the auditor. To understand this profession is to understand the very foundation upon which trust in capital markets rests. This reflection paper seeks to explore the multifaceted nature of being an Auditor, specifically within the dynamic and rigorous economic environment of Australia Sydney. As a global financial hub,</w:t>
      </w:r>
      <w:r>
        <w:t xml:space="preserve"> </w:t>
      </w:r>
      <w:r>
        <w:rPr>
          <w:bCs/>
          <w:b/>
        </w:rPr>
        <w:t xml:space="preserve">Australia Sydney</w:t>
      </w:r>
      <w:r>
        <w:t xml:space="preserve"> </w:t>
      </w:r>
      <w:r>
        <w:t xml:space="preserve">presents unique challenges and opportunities for professionals in this field, requiring a blend of technical expertise, ethical fortitude, and cultural awareness.</w:t>
      </w:r>
    </w:p>
    <w:p>
      <w:pPr>
        <w:pStyle w:val="BodyText"/>
      </w:pPr>
      <w:r>
        <w:t xml:space="preserve">The concept of an</w:t>
      </w:r>
      <w:r>
        <w:t xml:space="preserve"> </w:t>
      </w:r>
      <w:r>
        <w:rPr>
          <w:bCs/>
          <w:b/>
        </w:rPr>
        <w:t xml:space="preserve">Auditor</w:t>
      </w:r>
      <w:r>
        <w:t xml:space="preserve"> </w:t>
      </w:r>
      <w:r>
        <w:t xml:space="preserve">extends far beyond the simplistic notion of checking boxes or verifying arithmetic. It is a role that demands a profound commitment to truthfulness and transparency. In my professional journey and academic study, I have come to realize that the auditor acts as the immune system of the corporate world, identifying weaknesses and ensuring health before systemic failure occurs.</w:t>
      </w:r>
    </w:p>
    <w:bookmarkEnd w:id="20"/>
    <w:bookmarkStart w:id="21" w:name="X1b9a49f2984c2a2c78c3f95b4b1d1836ca3525f"/>
    <w:p>
      <w:pPr>
        <w:pStyle w:val="Heading2"/>
      </w:pPr>
      <w:r>
        <w:t xml:space="preserve">II. The Specific Context of Australia Sydney</w:t>
      </w:r>
    </w:p>
    <w:p>
      <w:pPr>
        <w:pStyle w:val="FirstParagraph"/>
      </w:pPr>
      <w:r>
        <w:t xml:space="preserve">Sydney serves as the financial heart of</w:t>
      </w:r>
      <w:r>
        <w:t xml:space="preserve"> </w:t>
      </w:r>
      <w:r>
        <w:rPr>
          <w:bCs/>
          <w:b/>
        </w:rPr>
        <w:t xml:space="preserve">Australia Sydney</w:t>
      </w:r>
      <w:r>
        <w:t xml:space="preserve">, hosting numerous major banks, insurance companies, and multinational corporations. The regulatory environment here is stringent, governed primarily by the Australian Securities and Investments Commission (ASIC) and aligned with international standards such as those set by the International Federation of Accountants (IFAC). This context demands that every</w:t>
      </w:r>
      <w:r>
        <w:t xml:space="preserve"> </w:t>
      </w:r>
      <w:r>
        <w:rPr>
          <w:bCs/>
          <w:b/>
        </w:rPr>
        <w:t xml:space="preserve">Auditor</w:t>
      </w:r>
      <w:r>
        <w:t xml:space="preserve"> </w:t>
      </w:r>
      <w:r>
        <w:t xml:space="preserve">operating in this region possesses not only a deep understanding of local laws but also an appreciation for global compliance standards.</w:t>
      </w:r>
    </w:p>
    <w:p>
      <w:pPr>
        <w:pStyle w:val="BodyText"/>
      </w:pPr>
      <w:r>
        <w:t xml:space="preserve">Reflecting on my experiences within the Sydney market, it becomes evident that the pace of business is relentless. The density of financial institutions means that auditors often juggle multiple high-stakes engagements simultaneously. This environment tests an individual’s resilience and time management skills. Furthermore, the cultural diversity of</w:t>
      </w:r>
      <w:r>
        <w:t xml:space="preserve"> </w:t>
      </w:r>
      <w:r>
        <w:rPr>
          <w:bCs/>
          <w:b/>
        </w:rPr>
        <w:t xml:space="preserve">Australia Sydney</w:t>
      </w:r>
      <w:r>
        <w:t xml:space="preserve"> </w:t>
      </w:r>
      <w:r>
        <w:t xml:space="preserve">requires auditors to be communicative and empathetic, capable of bridging gaps between diverse stakeholders who may have varying expectations regarding financial reporting.</w:t>
      </w:r>
    </w:p>
    <w:bookmarkEnd w:id="21"/>
    <w:bookmarkStart w:id="22" w:name="X3711775c1ef42c176b81afb999dbeea2dc1cdf9"/>
    <w:p>
      <w:pPr>
        <w:pStyle w:val="Heading2"/>
      </w:pPr>
      <w:r>
        <w:t xml:space="preserve">III. Ethical Considerations and Professional Skepticism</w:t>
      </w:r>
    </w:p>
    <w:p>
      <w:pPr>
        <w:pStyle w:val="FirstParagraph"/>
      </w:pPr>
      <w:r>
        <w:t xml:space="preserve">The most critical aspect of the role of an</w:t>
      </w:r>
      <w:r>
        <w:t xml:space="preserve"> </w:t>
      </w:r>
      <w:r>
        <w:rPr>
          <w:bCs/>
          <w:b/>
        </w:rPr>
        <w:t xml:space="preserve">Auditor</w:t>
      </w:r>
      <w:r>
        <w:t xml:space="preserve"> </w:t>
      </w:r>
      <w:r>
        <w:t xml:space="preserve">is undoubtedly ethics. In a city like Sydney, where corporate scandals can quickly erode public confidence in the broader market, the integrity of every individual practitioner is paramount. The concept of professional skepticism—the questioning mind and critical assessment of audit evidence—is not merely a technical requirement but a moral imperative.</w:t>
      </w:r>
    </w:p>
    <w:p>
      <w:pPr>
        <w:pStyle w:val="BodyText"/>
      </w:pPr>
      <w:r>
        <w:t xml:space="preserve">I have observed that maintaining this level of skepticism requires courage. It often involves challenging senior management or pointing out irregularities that powerful entities might wish to keep hidden. In the context of</w:t>
      </w:r>
      <w:r>
        <w:t xml:space="preserve"> </w:t>
      </w:r>
      <w:r>
        <w:rPr>
          <w:bCs/>
          <w:b/>
        </w:rPr>
        <w:t xml:space="preserve">Australia Sydney</w:t>
      </w:r>
      <w:r>
        <w:t xml:space="preserve">, where networking is strong and relationships are valuable, asserting independence can sometimes feel socially difficult. However, true professionalism demands that integrity always supersedes convenience or camaraderie. This reflection highlights the internal struggle many auditors face: balancing relationship management with the duty to report accurately.</w:t>
      </w:r>
    </w:p>
    <w:bookmarkEnd w:id="22"/>
    <w:bookmarkStart w:id="23" w:name="Xae6f795fa090f83939a3cee07eed0d23ab65998"/>
    <w:p>
      <w:pPr>
        <w:pStyle w:val="Heading2"/>
      </w:pPr>
      <w:r>
        <w:t xml:space="preserve">IV. Technological Evolution and Future Challenges</w:t>
      </w:r>
    </w:p>
    <w:p>
      <w:pPr>
        <w:pStyle w:val="FirstParagraph"/>
      </w:pPr>
      <w:r>
        <w:t xml:space="preserve">The profession of an</w:t>
      </w:r>
      <w:r>
        <w:t xml:space="preserve"> </w:t>
      </w:r>
      <w:r>
        <w:rPr>
          <w:bCs/>
          <w:b/>
        </w:rPr>
        <w:t xml:space="preserve">Auditor</w:t>
      </w:r>
      <w:r>
        <w:t xml:space="preserve"> </w:t>
      </w:r>
      <w:r>
        <w:t xml:space="preserve">is undergoing a seismic shift due to technological advancement. In</w:t>
      </w:r>
      <w:r>
        <w:t xml:space="preserve"> </w:t>
      </w:r>
      <w:r>
        <w:rPr>
          <w:bCs/>
          <w:b/>
        </w:rPr>
        <w:t xml:space="preserve">Australia Sydney</w:t>
      </w:r>
      <w:r>
        <w:t xml:space="preserve">, which is increasingly positioning itself as a fintech hub, the adoption of data analytics, artificial intelligence, and blockchain technology is accelerating. Traditional manual sampling methods are being replaced by continuous auditing and full-population testing enabled by sophisticated software.</w:t>
      </w:r>
    </w:p>
    <w:p>
      <w:pPr>
        <w:pStyle w:val="BodyText"/>
      </w:pPr>
      <w:r>
        <w:t xml:space="preserve">This evolution forces the auditor to adapt. It is no longer sufficient to be merely an accountant; one must also be a data interpreter. Reflecting on this change, I recognize that the value added by an auditor lies less in the calculation of numbers and more in the interpretation of what those numbers signify within a broader business context. The risk of cyber threats and digital fraud is elevated in Sydney’s tech-forward economy, meaning that auditors must possess a robust understanding of IT general controls and cybersecurity frameworks.</w:t>
      </w:r>
    </w:p>
    <w:bookmarkEnd w:id="23"/>
    <w:bookmarkStart w:id="24" w:name="X099514ec39c333a495a7779d1e1da33f010c9e3"/>
    <w:p>
      <w:pPr>
        <w:pStyle w:val="Heading2"/>
      </w:pPr>
      <w:r>
        <w:t xml:space="preserve">V. Personal Growth and Professional Identity</w:t>
      </w:r>
    </w:p>
    <w:p>
      <w:pPr>
        <w:pStyle w:val="FirstParagraph"/>
      </w:pPr>
      <w:r>
        <w:t xml:space="preserve">Through this reflection, I have come to view my potential role as an Auditor not just as a job, but as a vocation dedicated to public interest. Working in or around the financial landscape of</w:t>
      </w:r>
      <w:r>
        <w:t xml:space="preserve"> </w:t>
      </w:r>
      <w:r>
        <w:rPr>
          <w:bCs/>
          <w:b/>
        </w:rPr>
        <w:t xml:space="preserve">Australia Sydney</w:t>
      </w:r>
      <w:r>
        <w:t xml:space="preserve"> </w:t>
      </w:r>
      <w:r>
        <w:t xml:space="preserve">offers a platform where one’s work can have tangible impacts on investors, employees, and the broader community. The scrutiny is high, but so is the reward when clarity and trust are restored through rigorous audit processes.</w:t>
      </w:r>
    </w:p>
    <w:p>
      <w:pPr>
        <w:pStyle w:val="BodyText"/>
      </w:pPr>
      <w:r>
        <w:t xml:space="preserve">I realize that continuous learning is non-negotiable. The tax laws of Australia change frequently, international financial reporting standards (IFRS) are updated regularly, and local regulations in NSW evolve. Therefore, an effective Auditor must be a lifelong learner. This constant state of flux keeps the profession dynamic and prevents complacency.</w:t>
      </w:r>
    </w:p>
    <w:bookmarkEnd w:id="24"/>
    <w:bookmarkStart w:id="25" w:name="vi.-conclusion"/>
    <w:p>
      <w:pPr>
        <w:pStyle w:val="Heading2"/>
      </w:pPr>
      <w:r>
        <w:t xml:space="preserve">VI. Conclusion</w:t>
      </w:r>
    </w:p>
    <w:p>
      <w:pPr>
        <w:pStyle w:val="FirstParagraph"/>
      </w:pPr>
      <w:r>
        <w:t xml:space="preserve">In conclusion, the role of the Auditor is a cornerstone of economic stability, particularly in a vibrant financial center like</w:t>
      </w:r>
      <w:r>
        <w:t xml:space="preserve"> </w:t>
      </w:r>
      <w:r>
        <w:rPr>
          <w:bCs/>
          <w:b/>
        </w:rPr>
        <w:t xml:space="preserve">Australia Sydney</w:t>
      </w:r>
      <w:r>
        <w:t xml:space="preserve">. It requires a unique combination of technical acumen, ethical strength, adaptability to technology, and interpersonal skill. As I move forward in my career within this jurisdiction or related fields, I carry with me the understanding that an Auditor is not merely a passive observer but an active guardian of integrity.</w:t>
      </w:r>
    </w:p>
    <w:p>
      <w:pPr>
        <w:pStyle w:val="BodyText"/>
      </w:pPr>
      <w:r>
        <w:t xml:space="preserve">The challenges posed by the competitive nature of Sydney’s market serve as a catalyst for professional excellence. By upholding the highest standards of auditing practice, we ensure that markets remain efficient, transparent, and trustworthy. This reflection paper serves as a testament to my commitment to these values and my readiness to contribute meaningfully as an Auditor in this dynamic region.</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Australia Sydney</dc:title>
  <dc:creator/>
  <dc:language>en</dc:language>
  <cp:keywords/>
  <dcterms:created xsi:type="dcterms:W3CDTF">2026-07-29T21:23:33Z</dcterms:created>
  <dcterms:modified xsi:type="dcterms:W3CDTF">2026-07-29T21:23:33Z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