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Chile</w:t>
      </w:r>
      <w:r>
        <w:t xml:space="preserve"> </w:t>
      </w:r>
      <w:r>
        <w:t xml:space="preserve">Santiago</w:t>
      </w:r>
    </w:p>
    <w:bookmarkStart w:id="26" w:name="X1acdbf0de2c23046c6595ad89c0374d3d058d97"/>
    <w:p>
      <w:pPr>
        <w:pStyle w:val="Heading1"/>
      </w:pPr>
      <w:r>
        <w:t xml:space="preserve">The Role and Impact of the Auditor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[Your Name]</w:t>
      </w:r>
      <w:r>
        <w:br/>
      </w:r>
      <w:r>
        <w:rPr>
          <w:bCs/>
          <w:b/>
        </w:rPr>
        <w:t xml:space="preserve">Subject:</w:t>
      </w:r>
      <w:r>
        <w:t xml:space="preserve">A Reflection on the Profession of Auditor within the Context of Chile Santiago</w:t>
      </w:r>
    </w:p>
    <w:bookmarkStart w:id="20" w:name="Xded0d2f06cdd2a9f4987e5ca649e7d47617f83b"/>
    <w:p>
      <w:pPr>
        <w:pStyle w:val="Heading2"/>
      </w:pPr>
      <w:r>
        <w:rPr>
          <w:bCs/>
          <w:b/>
        </w:rPr>
        <w:t xml:space="preserve">I. Introduction: The Intersection of Professionalism and Place</w:t>
      </w:r>
    </w:p>
    <w:p>
      <w:pPr>
        <w:pStyle w:val="FirstParagraph"/>
      </w:pPr>
      <w:r>
        <w:t xml:space="preserve">The profession of an</w:t>
      </w:r>
      <w:r>
        <w:t xml:space="preserve"> </w:t>
      </w:r>
      <w:r>
        <w:rPr>
          <w:bCs/>
          <w:b/>
        </w:rPr>
        <w:t xml:space="preserve">Auditor</w:t>
      </w:r>
      <w:r>
        <w:t xml:space="preserve"> </w:t>
      </w:r>
      <w:r>
        <w:t xml:space="preserve">is often perceived through a lens purely technical, defined by balance sheets, regulatory compliance, and forensic precision. However, when this professional role is situated within the specific socio-economic landscape of</w:t>
      </w:r>
      <w:r>
        <w:t xml:space="preserve"> </w:t>
      </w:r>
      <w:r>
        <w:rPr>
          <w:bCs/>
          <w:b/>
        </w:rPr>
        <w:t xml:space="preserve">Chile Santiago</w:t>
      </w:r>
      <w:r>
        <w:t xml:space="preserve">, it transcends mere number-crunching to become a critical pillar of civic trust and economic stability. This reflection paper explores the multifaceted nature of being an</w:t>
      </w:r>
      <w:r>
        <w:t xml:space="preserve"> </w:t>
      </w:r>
      <w:r>
        <w:rPr>
          <w:bCs/>
          <w:b/>
        </w:rPr>
        <w:t xml:space="preserve">Auditor</w:t>
      </w:r>
      <w:r>
        <w:t xml:space="preserve"> </w:t>
      </w:r>
      <w:r>
        <w:t xml:space="preserve">in the capital city, examining how local traditions, recent regulatory shifts, and the unique energy of</w:t>
      </w:r>
      <w:r>
        <w:t xml:space="preserve"> </w:t>
      </w:r>
      <w:r>
        <w:rPr>
          <w:bCs/>
          <w:b/>
        </w:rPr>
        <w:t xml:space="preserve">Chile Santiago</w:t>
      </w:r>
      <w:r>
        <w:t xml:space="preserve"> </w:t>
      </w:r>
      <w:r>
        <w:t xml:space="preserve">shape professional identity.</w:t>
      </w:r>
    </w:p>
    <w:p>
      <w:pPr>
        <w:pStyle w:val="BodyText"/>
      </w:pPr>
      <w:r>
        <w:t xml:space="preserve">The capital,</w:t>
      </w:r>
    </w:p>
    <w:p>
      <w:pPr>
        <w:pStyle w:val="BodyText"/>
      </w:pPr>
      <w:r>
        <w:t xml:space="preserve">Santiago de Chile, serves as the financial heart of the nation. As such it is not merely a geographic location but a symbol of institutional power. For an</w:t>
      </w:r>
    </w:p>
    <w:p>
      <w:pPr>
        <w:pStyle w:val="BodyText"/>
      </w:pPr>
      <w:r>
        <w:t xml:space="preserve">Auditor, working in this hub means navigating a complex web of expectations from multinational corporations, local family-owned conglomerates, and state entities. The reflection here is that the role cannot be isolated from its environment; the credibility of financial reporting in</w:t>
      </w:r>
      <w:r>
        <w:t xml:space="preserve"> </w:t>
      </w:r>
      <w:r>
        <w:rPr>
          <w:bCs/>
          <w:b/>
        </w:rPr>
        <w:t xml:space="preserve">Chile Santiago</w:t>
      </w:r>
      <w:r>
        <w:t xml:space="preserve"> </w:t>
      </w:r>
      <w:r>
        <w:t xml:space="preserve">directly influences investor confidence both domestically and internationally.</w:t>
      </w:r>
    </w:p>
    <w:bookmarkEnd w:id="20"/>
    <w:bookmarkStart w:id="21" w:name="Xc53817ebc7f8e67bb4acb4c0bd250aa98a1eb44"/>
    <w:p>
      <w:pPr>
        <w:pStyle w:val="Heading2"/>
      </w:pPr>
      <w:r>
        <w:rPr>
          <w:bCs/>
          <w:b/>
        </w:rPr>
        <w:t xml:space="preserve">II. Regulatory Evolution and the Local Context</w:t>
      </w:r>
    </w:p>
    <w:p>
      <w:pPr>
        <w:pStyle w:val="FirstParagraph"/>
      </w:pPr>
      <w:r>
        <w:t xml:space="preserve">A significant aspect of reflecting on this profession is acknowledging the dynamic regulatory environment in</w:t>
      </w:r>
      <w:r>
        <w:t xml:space="preserve"> </w:t>
      </w:r>
      <w:r>
        <w:rPr>
          <w:bCs/>
          <w:b/>
        </w:rPr>
        <w:t xml:space="preserve">Chile Santiago</w:t>
      </w:r>
      <w:r>
        <w:t xml:space="preserve">. Historically, auditing practices were heavily influenced by international standards adapted to local needs. However, recent years have seen a tightening of regulations aimed at combating money laundering and enhancing transparency. For an</w:t>
      </w:r>
    </w:p>
    <w:p>
      <w:pPr>
        <w:pStyle w:val="BodyText"/>
      </w:pPr>
      <w:r>
        <w:t xml:space="preserve">Auditor, this evolution demands more than just knowledge of accounting principles; it requires a deep understanding of legal frameworks specific to Chile.</w:t>
      </w:r>
    </w:p>
    <w:p>
      <w:pPr>
        <w:pStyle w:val="BodyText"/>
      </w:pPr>
      <w:r>
        <w:t xml:space="preserve">In</w:t>
      </w:r>
      <w:r>
        <w:t xml:space="preserve"> </w:t>
      </w:r>
      <w:r>
        <w:rPr>
          <w:bCs/>
          <w:b/>
        </w:rPr>
        <w:t xml:space="preserve">Santiago</w:t>
      </w:r>
      <w:r>
        <w:t xml:space="preserve">, the tension between traditional business practices and modern compliance requirements creates a unique professional challenge. Many businesses in the city are transitioning from informal or loosely regulated structures to rigorous corporate governance models. The</w:t>
      </w:r>
    </w:p>
    <w:p>
      <w:pPr>
        <w:pStyle w:val="BodyText"/>
      </w:pPr>
      <w:r>
        <w:t xml:space="preserve">Auditor acts as a bridge in this transition, guiding companies toward compliance without stifling their operational agility. This role requires diplomatic skills alongside technical expertise, as pushing for strict adherence to norms can sometimes clash with cultural business norms prevalent in parts of the local market.</w:t>
      </w:r>
    </w:p>
    <w:bookmarkEnd w:id="21"/>
    <w:bookmarkStart w:id="22" w:name="iii.-the-human-element-trust-and-ethics"/>
    <w:p>
      <w:pPr>
        <w:pStyle w:val="Heading2"/>
      </w:pPr>
      <w:r>
        <w:rPr>
          <w:bCs/>
          <w:b/>
        </w:rPr>
        <w:t xml:space="preserve">III. The Human Element: Trust and Ethics</w:t>
      </w:r>
    </w:p>
    <w:p>
      <w:pPr>
        <w:pStyle w:val="FirstParagraph"/>
      </w:pPr>
      <w:r>
        <w:t xml:space="preserve">Beyond regulations, the core of being an</w:t>
      </w:r>
      <w:r>
        <w:t xml:space="preserve"> </w:t>
      </w:r>
      <w:r>
        <w:rPr>
          <w:bCs/>
          <w:b/>
        </w:rPr>
        <w:t xml:space="preserve">Auditor</w:t>
      </w:r>
      <w:r>
        <w:t xml:space="preserve"> </w:t>
      </w:r>
      <w:r>
        <w:t xml:space="preserve">lies in ethics. In a society like</w:t>
      </w:r>
      <w:r>
        <w:t xml:space="preserve"> </w:t>
      </w:r>
      <w:r>
        <w:rPr>
          <w:bCs/>
          <w:b/>
        </w:rPr>
        <w:t xml:space="preserve">Santiago</w:t>
      </w:r>
      <w:r>
        <w:t xml:space="preserve">, where personal relationships ("palanca") can sometimes influence business dealings, maintaining absolute integrity is both a challenge and a necessity. The reflection here centers on the moral weight carried by every signature made by an</w:t>
      </w:r>
    </w:p>
    <w:p>
      <w:pPr>
        <w:pStyle w:val="BodyText"/>
      </w:pPr>
      <w:r>
        <w:t xml:space="preserve">Auditor. When an audit report is issued in</w:t>
      </w:r>
      <w:r>
        <w:t xml:space="preserve"> </w:t>
      </w:r>
      <w:r>
        <w:rPr>
          <w:bCs/>
          <w:b/>
        </w:rPr>
        <w:t xml:space="preserve">Chile Santiago</w:t>
      </w:r>
      <w:r>
        <w:t xml:space="preserve">, it sends a signal to the market about the health and honesty of an entity.</w:t>
      </w:r>
    </w:p>
    <w:p>
      <w:pPr>
        <w:pStyle w:val="BodyText"/>
      </w:pPr>
      <w:r>
        <w:t xml:space="preserve">I have observed that in many local firms, there is still a lingering skepticism toward external oversight. Some view the</w:t>
      </w:r>
    </w:p>
    <w:p>
      <w:pPr>
        <w:pStyle w:val="BodyText"/>
      </w:pPr>
      <w:r>
        <w:t xml:space="preserve">Auditor as an adversary rather than a partner in good governance. Overcoming this perception is part of the modern auditor’s journey in</w:t>
      </w:r>
      <w:r>
        <w:t xml:space="preserve"> </w:t>
      </w:r>
      <w:r>
        <w:rPr>
          <w:bCs/>
          <w:b/>
        </w:rPr>
        <w:t xml:space="preserve">Santiago</w:t>
      </w:r>
      <w:r>
        <w:t xml:space="preserve">. It requires building long-term relationships based on transparency and value-addition, rather than just fault-finding. The auditor must become a trusted advisor, helping management understand that ethical financial practices are not just legal obligations but strategic advantages.</w:t>
      </w:r>
    </w:p>
    <w:bookmarkEnd w:id="22"/>
    <w:bookmarkStart w:id="23" w:name="X82a1282ef36583b29b5d6d9c9fd66268d2c5592"/>
    <w:p>
      <w:pPr>
        <w:pStyle w:val="Heading2"/>
      </w:pPr>
      <w:r>
        <w:rPr>
          <w:bCs/>
          <w:b/>
        </w:rPr>
        <w:t xml:space="preserve">IV. Technological Disruption and Future Readiness</w:t>
      </w:r>
    </w:p>
    <w:p>
      <w:pPr>
        <w:pStyle w:val="FirstParagraph"/>
      </w:pPr>
      <w:r>
        <w:t xml:space="preserve">The landscape of auditing is rapidly changing due to digital transformation. In</w:t>
      </w:r>
      <w:r>
        <w:t xml:space="preserve"> </w:t>
      </w:r>
      <w:r>
        <w:rPr>
          <w:bCs/>
          <w:b/>
        </w:rPr>
        <w:t xml:space="preserve">Santiago</w:t>
      </w:r>
      <w:r>
        <w:t xml:space="preserve">, as in other global capitals, there is a growing demand for real-time audit capabilities and data analytics. Traditional methods of sampling are being replaced by full-population testing enabled by sophisticated software.</w:t>
      </w:r>
    </w:p>
    <w:p>
      <w:pPr>
        <w:pStyle w:val="BodyText"/>
      </w:pPr>
      <w:r>
        <w:t xml:space="preserve">For an</w:t>
      </w:r>
    </w:p>
    <w:p>
      <w:pPr>
        <w:pStyle w:val="BodyText"/>
      </w:pPr>
      <w:r>
        <w:t xml:space="preserve">Auditor working in</w:t>
      </w:r>
      <w:r>
        <w:t xml:space="preserve"> </w:t>
      </w:r>
      <w:r>
        <w:rPr>
          <w:bCs/>
          <w:b/>
        </w:rPr>
        <w:t xml:space="preserve">Chile Santiago</w:t>
      </w:r>
      <w:r>
        <w:t xml:space="preserve">, adapting to these technologies is not optional; it is imperative. The modern auditor must be tech-savvy, capable of interpreting complex data sets to identify anomalies that would have been invisible a decade ago. This shift also changes the nature of interaction with clients in</w:t>
      </w:r>
      <w:r>
        <w:t xml:space="preserve"> </w:t>
      </w:r>
      <w:r>
        <w:rPr>
          <w:bCs/>
          <w:b/>
        </w:rPr>
        <w:t xml:space="preserve">Santiago</w:t>
      </w:r>
      <w:r>
        <w:t xml:space="preserve">. Clients now expect insights derived from data, not just historical verification. Therefore, the role evolves from being a "checker" to being an "analyst" who provides forward-looking recommendations.</w:t>
      </w:r>
    </w:p>
    <w:bookmarkEnd w:id="23"/>
    <w:bookmarkStart w:id="24" w:name="v.-socio-economic-responsibility"/>
    <w:p>
      <w:pPr>
        <w:pStyle w:val="Heading2"/>
      </w:pPr>
      <w:r>
        <w:rPr>
          <w:bCs/>
          <w:b/>
        </w:rPr>
        <w:t xml:space="preserve">V. Socio-Economic Responsibility</w:t>
      </w:r>
    </w:p>
    <w:p>
      <w:pPr>
        <w:pStyle w:val="FirstParagraph"/>
      </w:pPr>
      <w:r>
        <w:t xml:space="preserve">Finally, reflecting on the</w:t>
      </w:r>
      <w:r>
        <w:t xml:space="preserve"> </w:t>
      </w:r>
      <w:r>
        <w:rPr>
          <w:bCs/>
          <w:b/>
        </w:rPr>
        <w:t xml:space="preserve">Auditor</w:t>
      </w:r>
      <w:r>
        <w:t xml:space="preserve">'s role in</w:t>
      </w:r>
    </w:p>
    <w:p>
      <w:pPr>
        <w:pStyle w:val="BodyText"/>
      </w:pPr>
      <w:r>
        <w:t xml:space="preserve">Santiago de Chile, one cannot ignore the broader social implications. In a country recovering from significant social upheavals and seeking greater equity, financial transparency is linked to social justice. Scandals in major corporations affect public trust not just economically, but socially.</w:t>
      </w:r>
    </w:p>
    <w:p>
      <w:pPr>
        <w:pStyle w:val="BodyText"/>
      </w:pPr>
      <w:r>
        <w:t xml:space="preserve">The</w:t>
      </w:r>
      <w:r>
        <w:t xml:space="preserve"> </w:t>
      </w:r>
      <w:r>
        <w:rPr>
          <w:bCs/>
          <w:b/>
        </w:rPr>
        <w:t xml:space="preserve">Auditor</w:t>
      </w:r>
      <w:r>
        <w:t xml:space="preserve"> </w:t>
      </w:r>
      <w:r>
        <w:t xml:space="preserve">plays a protective role for the wider community of</w:t>
      </w:r>
      <w:r>
        <w:t xml:space="preserve"> </w:t>
      </w:r>
      <w:r>
        <w:rPr>
          <w:bCs/>
          <w:b/>
        </w:rPr>
        <w:t xml:space="preserve">Chile Santiago</w:t>
      </w:r>
      <w:r>
        <w:t xml:space="preserve">. By ensuring that companies report accurately regarding environmental impacts (ESG - Environmental, Social, and Governance) and labor practices, auditors contribute to a more sustainable economy. This is particularly relevant in industries like mining and agriculture, which are vital to Chile's export economy. The auditor’s diligence ensures that profits are not made at the expense of social welfare or environmental degradation.</w:t>
      </w:r>
    </w:p>
    <w:bookmarkEnd w:id="24"/>
    <w:bookmarkStart w:id="25" w:name="vi.-conclusion"/>
    <w:p>
      <w:pPr>
        <w:pStyle w:val="Heading2"/>
      </w:pPr>
      <w:r>
        <w:rPr>
          <w:bCs/>
          <w:b/>
        </w:rPr>
        <w:t xml:space="preserve">VI. Conclusion</w:t>
      </w:r>
    </w:p>
    <w:p>
      <w:pPr>
        <w:pStyle w:val="FirstParagraph"/>
      </w:pPr>
      <w:r>
        <w:t xml:space="preserve">In conclusion, the identity of an</w:t>
      </w:r>
      <w:r>
        <w:t xml:space="preserve"> </w:t>
      </w:r>
      <w:r>
        <w:rPr>
          <w:bCs/>
          <w:b/>
        </w:rPr>
        <w:t xml:space="preserve">Auditor</w:t>
      </w:r>
      <w:r>
        <w:t xml:space="preserve"> </w:t>
      </w:r>
      <w:r>
        <w:t xml:space="preserve">in</w:t>
      </w:r>
    </w:p>
    <w:p>
      <w:pPr>
        <w:pStyle w:val="BodyText"/>
      </w:pPr>
      <w:r>
        <w:t xml:space="preserve">Santiago de Chile, is deeply intertwined with the economic and cultural fabric of</w:t>
      </w:r>
      <w:r>
        <w:t xml:space="preserve"> </w:t>
      </w:r>
      <w:r>
        <w:rPr>
          <w:bCs/>
          <w:b/>
        </w:rPr>
        <w:t xml:space="preserve">Santiago</w:t>
      </w:r>
      <w:r>
        <w:t xml:space="preserve">. It is a role that demands technical proficiency, ethical fortitude, technological adaptability, and social awareness. The auditor does not work in a vacuum; they operate at the center of financial decision-making in one of South America's most dynamic capitals.</w:t>
      </w:r>
    </w:p>
    <w:p>
      <w:pPr>
        <w:pStyle w:val="BodyText"/>
      </w:pPr>
      <w:r>
        <w:t xml:space="preserve">The challenges faced by auditors today—regulatory complexity, cultural resistance to transparency, and technological disruption—are significant. However, they also present an opportunity to redefine the profession. By embracing their role as guardians of trust and agents of positive change,</w:t>
      </w:r>
      <w:r>
        <w:t xml:space="preserve"> </w:t>
      </w:r>
      <w:r>
        <w:rPr>
          <w:bCs/>
          <w:b/>
        </w:rPr>
        <w:t xml:space="preserve">Auditors</w:t>
      </w:r>
      <w:r>
        <w:t xml:space="preserve"> </w:t>
      </w:r>
      <w:r>
        <w:t xml:space="preserve">in</w:t>
      </w:r>
    </w:p>
    <w:p>
      <w:pPr>
        <w:pStyle w:val="BodyText"/>
      </w:pPr>
      <w:r>
        <w:t xml:space="preserve">Santiago de Chile can contribute significantly to the nation's stability and growth. Ultimately, being an auditor in this context is about more than verifying numbers; it is about upholding the integrity upon which the economy of</w:t>
      </w:r>
      <w:r>
        <w:t xml:space="preserve"> </w:t>
      </w:r>
      <w:r>
        <w:rPr>
          <w:bCs/>
          <w:b/>
        </w:rPr>
        <w:t xml:space="preserve">Chile Santiago</w:t>
      </w:r>
      <w:r>
        <w:t xml:space="preserve"> </w:t>
      </w:r>
      <w:r>
        <w:t xml:space="preserve">rests.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Auditor in Chile Santiago</dc:title>
  <dc:creator/>
  <cp:keywords/>
  <dcterms:created xsi:type="dcterms:W3CDTF">2026-07-29T17:28:21Z</dcterms:created>
  <dcterms:modified xsi:type="dcterms:W3CDTF">2026-07-29T17:28:21Z</dcterms:modified>
</cp:coreProperties>
</file>

<file path=docProps/custom.xml><?xml version="1.0" encoding="utf-8"?>
<Properties xmlns="http://schemas.openxmlformats.org/officeDocument/2006/custom-properties" xmlns:vt="http://schemas.openxmlformats.org/officeDocument/2006/docPropsVTypes"/>
</file>