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Auditor</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104dfebac7626746dd9430beffe7783608fa45e"/>
    <w:p>
      <w:pPr>
        <w:pStyle w:val="Heading1"/>
      </w:pPr>
      <w:r>
        <w:t xml:space="preserve">The Role and Responsibility of the Auditor in DR Congo Kinshasa</w:t>
      </w:r>
    </w:p>
    <w:bookmarkStart w:id="20" w:name="Xda715cb4e339d3f4256e529bdb520716847fc36"/>
    <w:p>
      <w:pPr>
        <w:pStyle w:val="Heading2"/>
      </w:pPr>
      <w:r>
        <w:t xml:space="preserve">Introduction: The Intersection of Integrity and Development</w:t>
      </w:r>
    </w:p>
    <w:p>
      <w:pPr>
        <w:pStyle w:val="FirstParagraph"/>
      </w:pPr>
      <w:r>
        <w:t xml:space="preserve">In the dynamic landscape of global finance, few environments present as complex a challenge to professional integrity as</w:t>
      </w:r>
      <w:r>
        <w:t xml:space="preserve"> </w:t>
      </w:r>
      <w:r>
        <w:rPr>
          <w:bCs/>
          <w:b/>
        </w:rPr>
        <w:t xml:space="preserve">DR Congo Kinshasa</w:t>
      </w:r>
      <w:r>
        <w:t xml:space="preserve">. As the capital city pulses with economic potential, political volatility, and immense natural resource wealth, the role of the financial professional becomes not merely administrative but existential. This reflection paper explores the profound responsibilities inherent in serving as an</w:t>
      </w:r>
      <w:r>
        <w:t xml:space="preserve"> </w:t>
      </w:r>
      <w:r>
        <w:rPr>
          <w:bCs/>
          <w:b/>
        </w:rPr>
        <w:t xml:space="preserve">Auditor</w:t>
      </w:r>
      <w:r>
        <w:t xml:space="preserve"> </w:t>
      </w:r>
      <w:r>
        <w:t xml:space="preserve">within this specific geographic and socio-economic context. To be an auditor here is to stand at a critical juncture where transparency meets tradition, and where the assurance of financial truth can influence national development trajectories.</w:t>
      </w:r>
    </w:p>
    <w:bookmarkEnd w:id="20"/>
    <w:bookmarkStart w:id="21" w:name="the-unique-context-of-kinshasa"/>
    <w:p>
      <w:pPr>
        <w:pStyle w:val="Heading2"/>
      </w:pPr>
      <w:r>
        <w:t xml:space="preserve">The Unique Context of Kinshasa</w:t>
      </w:r>
    </w:p>
    <w:p>
      <w:pPr>
        <w:pStyle w:val="FirstParagraph"/>
      </w:pPr>
      <w:r>
        <w:t xml:space="preserve">Kinshasa is not just a city; it is the heart of the Democratic Republic of Congo. It serves as a hub for mining conglomerates, telecommunications giants, and an array of local enterprises navigating one of the world’s most challenging regulatory frameworks. For an</w:t>
      </w:r>
      <w:r>
        <w:t xml:space="preserve"> </w:t>
      </w:r>
      <w:r>
        <w:rPr>
          <w:bCs/>
          <w:b/>
        </w:rPr>
        <w:t xml:space="preserve">Auditor</w:t>
      </w:r>
      <w:r>
        <w:t xml:space="preserve">, operating in</w:t>
      </w:r>
      <w:r>
        <w:t xml:space="preserve"> </w:t>
      </w:r>
      <w:r>
        <w:rPr>
          <w:bCs/>
          <w:b/>
        </w:rPr>
        <w:t xml:space="preserve">DR Congo Kinshasa</w:t>
      </w:r>
      <w:r>
        <w:t xml:space="preserve"> </w:t>
      </w:r>
      <w:r>
        <w:t xml:space="preserve">means confronting a dual reality: the formal requirements of international accounting standards and the informal economic realities that often govern daily business operations. The infrastructure challenges, bureaucratic hurdles, and cultural nuances require an auditor to be more than just a number-cruncher; they must be a diplomat, a forensic investigator, and sometimes, an advocate for ethical governance.</w:t>
      </w:r>
    </w:p>
    <w:bookmarkEnd w:id="21"/>
    <w:bookmarkStart w:id="22" w:name="the-ethical-imperative-of-the-auditor"/>
    <w:p>
      <w:pPr>
        <w:pStyle w:val="Heading2"/>
      </w:pPr>
      <w:r>
        <w:t xml:space="preserve">The Ethical Imperative of the Auditor</w:t>
      </w:r>
    </w:p>
    <w:p>
      <w:pPr>
        <w:pStyle w:val="FirstParagraph"/>
      </w:pPr>
      <w:r>
        <w:t xml:space="preserve">The core of this reflection lies in the ethical weight carried by the</w:t>
      </w:r>
      <w:r>
        <w:t xml:space="preserve"> </w:t>
      </w:r>
      <w:r>
        <w:rPr>
          <w:bCs/>
          <w:b/>
        </w:rPr>
        <w:t xml:space="preserve">Auditor</w:t>
      </w:r>
      <w:r>
        <w:t xml:space="preserve">. In many Western contexts, auditing is viewed as a compliance exercise. However, in</w:t>
      </w:r>
      <w:r>
        <w:t xml:space="preserve"> </w:t>
      </w:r>
      <w:r>
        <w:rPr>
          <w:bCs/>
          <w:b/>
        </w:rPr>
        <w:t xml:space="preserve">DR Congo Kinshasa</w:t>
      </w:r>
      <w:r>
        <w:t xml:space="preserve">, it is often seen through a lens of power and accountability. The presence of significant natural resources means that financial flows are massive yet opaque. Therefore, the duty of care for an auditor extends beyond the client to include shareholders, local communities, and potentially future generations who rely on transparent management of state or corporate assets.</w:t>
      </w:r>
    </w:p>
    <w:p>
      <w:pPr>
        <w:pStyle w:val="BodyText"/>
      </w:pPr>
      <w:r>
        <w:t xml:space="preserve">The concept of independence is tested severely here. An auditor must maintain professional skepticism while navigating relationships that may be deeply entrenched in patronage systems. This requires a robust moral compass. When an</w:t>
      </w:r>
      <w:r>
        <w:t xml:space="preserve"> </w:t>
      </w:r>
      <w:r>
        <w:rPr>
          <w:bCs/>
          <w:b/>
        </w:rPr>
        <w:t xml:space="preserve">Auditor</w:t>
      </w:r>
      <w:r>
        <w:t xml:space="preserve"> </w:t>
      </w:r>
      <w:r>
        <w:t xml:space="preserve">signs off on financial statements in Kinshasa, they are certifying the health of institutions that may be under immense pressure to conceal inefficiencies or corruption. The reflection here is one of courage: the courage to report findings that may upset powerful stakeholders but will ultimately strengthen institutional trust.</w:t>
      </w:r>
    </w:p>
    <w:bookmarkEnd w:id="22"/>
    <w:bookmarkStart w:id="23" w:name="X4437df1ad8c323f5bdb655188cd8b1563cfaab1"/>
    <w:p>
      <w:pPr>
        <w:pStyle w:val="Heading2"/>
      </w:pPr>
      <w:r>
        <w:t xml:space="preserve">Bridging Local Practices with International Standards</w:t>
      </w:r>
    </w:p>
    <w:p>
      <w:pPr>
        <w:pStyle w:val="FirstParagraph"/>
      </w:pPr>
      <w:r>
        <w:t xml:space="preserve">A significant aspect of being an</w:t>
      </w:r>
      <w:r>
        <w:t xml:space="preserve"> </w:t>
      </w:r>
      <w:r>
        <w:rPr>
          <w:bCs/>
          <w:b/>
        </w:rPr>
        <w:t xml:space="preserve">Auditor</w:t>
      </w:r>
      <w:r>
        <w:t xml:space="preserve"> </w:t>
      </w:r>
      <w:r>
        <w:t xml:space="preserve">in</w:t>
      </w:r>
      <w:r>
        <w:t xml:space="preserve"> </w:t>
      </w:r>
      <w:r>
        <w:rPr>
          <w:bCs/>
          <w:b/>
        </w:rPr>
        <w:t xml:space="preserve">DR Congo Kinshasa</w:t>
      </w:r>
      <w:r>
        <w:t xml:space="preserve"> </w:t>
      </w:r>
      <w:r>
        <w:t xml:space="preserve">is the translation of global standards into local practice. While International Financial Reporting Standards (IFRS) provide a universal language for finance, their application requires contextual understanding. For instance, inventory valuation in a mining sector plagued by supply chain disruptions differs vastly from stable markets. Similarly, revenue recognition in informal sectors prevalent in parts of Kinshasa presents unique audit risks.</w:t>
      </w:r>
    </w:p>
    <w:p>
      <w:pPr>
        <w:pStyle w:val="BodyText"/>
      </w:pPr>
      <w:r>
        <w:t xml:space="preserve">The auditor must act as a bridge. They must educate local management on why rigorous documentation is not merely bureaucratic red tape but a vital tool for attracting foreign investment and ensuring sustainable growth. This educational role transforms the auditor from an external critic to an internal partner in governance improvement. It requires patience, cultural sensitivity, and clear communication skills to convey that adherence to strict auditing standards protects the business itself from catastrophic legal and reputational risks.</w:t>
      </w:r>
    </w:p>
    <w:bookmarkEnd w:id="23"/>
    <w:bookmarkStart w:id="24" w:name="the-challenge-of-risk-management"/>
    <w:p>
      <w:pPr>
        <w:pStyle w:val="Heading2"/>
      </w:pPr>
      <w:r>
        <w:t xml:space="preserve">The Challenge of Risk Management</w:t>
      </w:r>
    </w:p>
    <w:p>
      <w:pPr>
        <w:pStyle w:val="FirstParagraph"/>
      </w:pPr>
      <w:r>
        <w:t xml:space="preserve">Risk management is paramount in</w:t>
      </w:r>
      <w:r>
        <w:t xml:space="preserve"> </w:t>
      </w:r>
      <w:r>
        <w:rPr>
          <w:bCs/>
          <w:b/>
        </w:rPr>
        <w:t xml:space="preserve">DR Congo Kinshasa</w:t>
      </w:r>
      <w:r>
        <w:t xml:space="preserve">. Political instability, currency fluctuation, and regulatory changes create a high-risk environment. An effective auditor does not merely look backward at historical data; they must assess the forward-looking risks that threaten the viability of an entity. This involves evaluating internal controls against threats such as fraud, embezzlement, and operational failure.</w:t>
      </w:r>
    </w:p>
    <w:p>
      <w:pPr>
        <w:pStyle w:val="BodyText"/>
      </w:pPr>
      <w:r>
        <w:t xml:space="preserve">In this context, the</w:t>
      </w:r>
      <w:r>
        <w:t xml:space="preserve"> </w:t>
      </w:r>
      <w:r>
        <w:rPr>
          <w:bCs/>
          <w:b/>
        </w:rPr>
        <w:t xml:space="preserve">Auditor</w:t>
      </w:r>
      <w:r>
        <w:t xml:space="preserve"> </w:t>
      </w:r>
      <w:r>
        <w:t xml:space="preserve">becomes a strategic advisor. By identifying weak points in internal control systems early on, they help organizations build resilience. For example, in the banking sector of Kinshasa, rigorous auditing can prevent systemic failures that could destabilize local economies. The auditor’s report thus serves as an early warning system, allowing management to correct course before minor issues escalate into crises.</w:t>
      </w:r>
    </w:p>
    <w:bookmarkEnd w:id="24"/>
    <w:bookmarkStart w:id="25" w:name="cultural-competence-and-communication"/>
    <w:p>
      <w:pPr>
        <w:pStyle w:val="Heading2"/>
      </w:pPr>
      <w:r>
        <w:t xml:space="preserve">Cultural Competence and Communication</w:t>
      </w:r>
    </w:p>
    <w:p>
      <w:pPr>
        <w:pStyle w:val="FirstParagraph"/>
      </w:pPr>
      <w:r>
        <w:t xml:space="preserve">Serving in</w:t>
      </w:r>
      <w:r>
        <w:t xml:space="preserve"> </w:t>
      </w:r>
      <w:r>
        <w:rPr>
          <w:bCs/>
          <w:b/>
        </w:rPr>
        <w:t xml:space="preserve">DR Congo Kinshasa</w:t>
      </w:r>
      <w:r>
        <w:t xml:space="preserve"> </w:t>
      </w:r>
      <w:r>
        <w:t xml:space="preserve">demands high levels of cultural intelligence. French is the official language of business and administration, but Lingala is the lingua franca of daily commerce. An</w:t>
      </w:r>
      <w:r>
        <w:t xml:space="preserve"> </w:t>
      </w:r>
      <w:r>
        <w:rPr>
          <w:bCs/>
          <w:b/>
        </w:rPr>
        <w:t xml:space="preserve">Auditor</w:t>
      </w:r>
      <w:r>
        <w:t xml:space="preserve"> </w:t>
      </w:r>
      <w:r>
        <w:t xml:space="preserve">who does not appreciate these linguistic and cultural dynamics may miss critical cues during interviews or document reviews. Understanding local customs regarding hierarchy and negotiation is essential for conducting effective fieldwork.</w:t>
      </w:r>
    </w:p>
    <w:p>
      <w:pPr>
        <w:pStyle w:val="BodyText"/>
      </w:pPr>
      <w:r>
        <w:t xml:space="preserve">Furthermore, communication must be tailored to the audience. Reports must be clear enough for international stakeholders while being accessible to local regulators and management teams who may have varying levels of financial literacy. The ability to articulate complex audit findings in a constructive manner is perhaps the most valuable soft skill an auditor can possess in this region.</w:t>
      </w:r>
    </w:p>
    <w:bookmarkEnd w:id="25"/>
    <w:bookmarkStart w:id="26" w:name="conclusion-a-catalyst-for-change"/>
    <w:p>
      <w:pPr>
        <w:pStyle w:val="Heading2"/>
      </w:pPr>
      <w:r>
        <w:t xml:space="preserve">Conclusion: A Catalyst for Change</w:t>
      </w:r>
    </w:p>
    <w:p>
      <w:pPr>
        <w:pStyle w:val="FirstParagraph"/>
      </w:pPr>
      <w:r>
        <w:t xml:space="preserve">In conclusion, the role of the</w:t>
      </w:r>
      <w:r>
        <w:t xml:space="preserve"> </w:t>
      </w:r>
      <w:r>
        <w:rPr>
          <w:bCs/>
          <w:b/>
        </w:rPr>
        <w:t xml:space="preserve">Auditor</w:t>
      </w:r>
      <w:r>
        <w:t xml:space="preserve"> </w:t>
      </w:r>
      <w:r>
        <w:t xml:space="preserve">in</w:t>
      </w:r>
      <w:r>
        <w:t xml:space="preserve"> </w:t>
      </w:r>
      <w:r>
        <w:rPr>
          <w:bCs/>
          <w:b/>
        </w:rPr>
        <w:t xml:space="preserve">DR Congo Kinshasa</w:t>
      </w:r>
      <w:r>
        <w:t xml:space="preserve"> </w:t>
      </w:r>
      <w:r>
        <w:t xml:space="preserve">is far-reaching and multifaceted. It is a position that demands technical expertise, unshakeable ethical standards, cultural sensitivity, and strategic vision. The auditor is not just a verifier of numbers but a guardian of integrity in one of Africa’s most economically significant yet complex markets. By upholding high auditing standards and fostering transparency, auditors contribute directly to the economic stability and development potential of Kinshasa.</w:t>
      </w:r>
    </w:p>
    <w:p>
      <w:pPr>
        <w:pStyle w:val="BodyText"/>
      </w:pPr>
      <w:r>
        <w:t xml:space="preserve">This reflection underscores that the work done by an auditor in this region has ripple effects beyond balance sheets. It influences investor confidence, supports regulatory effectiveness, and promotes a culture of accountability. As</w:t>
      </w:r>
      <w:r>
        <w:t xml:space="preserve"> </w:t>
      </w:r>
      <w:r>
        <w:rPr>
          <w:bCs/>
          <w:b/>
        </w:rPr>
        <w:t xml:space="preserve">DR Congo Kinshasa</w:t>
      </w:r>
      <w:r>
        <w:t xml:space="preserve"> </w:t>
      </w:r>
      <w:r>
        <w:t xml:space="preserve">continues to grow, the need for rigorous, independent, and insightful auditing will only increase. The professional who embraces this challenge plays a pivotal role in shaping a transparent and prosperous future for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Auditor in DR Congo Kinshasa</dc:title>
  <dc:creator/>
  <dc:language>en</dc:language>
  <cp:keywords/>
  <dcterms:created xsi:type="dcterms:W3CDTF">2026-07-29T19:14:29Z</dcterms:created>
  <dcterms:modified xsi:type="dcterms:W3CDTF">2026-07-29T19:14:29Z</dcterms:modified>
</cp:coreProperties>
</file>

<file path=docProps/custom.xml><?xml version="1.0" encoding="utf-8"?>
<Properties xmlns="http://schemas.openxmlformats.org/officeDocument/2006/custom-properties" xmlns:vt="http://schemas.openxmlformats.org/officeDocument/2006/docPropsVTypes"/>
</file>