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Ghana,</w:t>
      </w:r>
      <w:r>
        <w:t xml:space="preserve"> </w:t>
      </w:r>
      <w:r>
        <w:t xml:space="preserve">Accra</w:t>
      </w:r>
    </w:p>
    <w:bookmarkStart w:id="26" w:name="X85009a703c59de1a1100933366a5bb04aae80d6"/>
    <w:p>
      <w:pPr>
        <w:pStyle w:val="Heading1"/>
      </w:pPr>
      <w:r>
        <w:t xml:space="preserve">A Reflection Paper: The Role and Evolution of the Auditor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of Professional Studies</w:t>
      </w:r>
      <w:r>
        <w:br/>
      </w:r>
      <w:r>
        <w:rPr>
          <w:bCs/>
          <w:b/>
        </w:rPr>
        <w:t xml:space="preserve">From:</w:t>
      </w:r>
      <w:r>
        <w:t xml:space="preserve"> </w:t>
      </w:r>
      <w:r>
        <w:t xml:space="preserve">[Student Name]</w:t>
      </w:r>
      <w:r>
        <w:br/>
      </w:r>
      <w:r>
        <w:rPr>
          <w:bCs/>
          <w:b/>
        </w:rPr>
        <w:t xml:space="preserve">Subject:</w:t>
      </w:r>
      <w:r>
        <w:t xml:space="preserve"> </w:t>
      </w:r>
      <w:r>
        <w:t xml:space="preserve">Reflection on the Audit Profession within the Context of Ghana’s Capital City</w:t>
      </w:r>
    </w:p>
    <w:bookmarkStart w:id="20" w:name="section"/>
    <w:p>
      <w:pPr>
        <w:pStyle w:val="Heading2"/>
      </w:pPr>
    </w:p>
    <w:p>
      <w:pPr>
        <w:pStyle w:val="FirstParagraph"/>
      </w:pPr>
      <w:r>
        <w:t xml:space="preserve">The profession of an</w:t>
      </w:r>
      <w:r>
        <w:t xml:space="preserve"> </w:t>
      </w:r>
      <w:r>
        <w:rPr>
          <w:bCs/>
          <w:b/>
        </w:rPr>
        <w:t xml:space="preserve">Auditor</w:t>
      </w:r>
      <w:r>
        <w:t xml:space="preserve"> is often misunderstood by the general public as a mere exercise in number-crunching or a bureaucratic hurdle to compliance. However, through my academic and practical engagement with financial reporting standards, I have come to realize that auditing is fundamentally about trust. Nowhere is this trust more critical than in</w:t>
      </w:r>
      <w:r>
        <w:t xml:space="preserve"> </w:t>
      </w:r>
      <w:r>
        <w:rPr>
          <w:bCs/>
          <w:b/>
        </w:rPr>
        <w:t xml:space="preserve">Ghana Accra</w:t>
      </w:r>
      <w:r>
        <w:t xml:space="preserve">, the bustling economic heart of West Africa. As I reflect on my journey and observations within this dynamic environment, it becomes clear that the role of the</w:t>
      </w:r>
      <w:r>
        <w:t xml:space="preserve"> </w:t>
      </w:r>
      <w:r>
        <w:rPr>
          <w:bCs/>
          <w:b/>
        </w:rPr>
        <w:t xml:space="preserve">Auditor</w:t>
      </w:r>
      <w:r>
        <w:t xml:space="preserve"> in</w:t>
      </w:r>
      <w:r>
        <w:t xml:space="preserve"> </w:t>
      </w:r>
      <w:r>
        <w:rPr>
          <w:bCs/>
          <w:b/>
        </w:rPr>
        <w:t xml:space="preserve">Ghana Accra</w:t>
      </w:r>
      <w:r>
        <w:t xml:space="preserve"> is not just about verifying past transactions but is a pivotal mechanism for ensuring transparency, attracting foreign direct investment, and fostering sustainable economic growth. This reflection paper explores my evolving understanding of these responsibilities, specifically within the unique cultural and regulatory landscape of</w:t>
      </w:r>
      <w:r>
        <w:t xml:space="preserve"> </w:t>
      </w:r>
      <w:r>
        <w:rPr>
          <w:bCs/>
          <w:b/>
        </w:rPr>
        <w:t xml:space="preserve">Ghana Accra</w:t>
      </w:r>
      <w:r>
        <w:t xml:space="preserve">.</w:t>
      </w:r>
    </w:p>
    <w:bookmarkEnd w:id="20"/>
    <w:bookmarkStart w:id="21" w:name="section-1"/>
    <w:p>
      <w:pPr>
        <w:pStyle w:val="Heading2"/>
      </w:pPr>
    </w:p>
    <w:p>
      <w:pPr>
        <w:pStyle w:val="FirstParagraph"/>
      </w:pPr>
      <w:r>
        <w:t xml:space="preserve">One of the most significant aspects of being an</w:t>
      </w:r>
      <w:r>
        <w:t xml:space="preserve"> </w:t>
      </w:r>
      <w:r>
        <w:rPr>
          <w:bCs/>
          <w:b/>
        </w:rPr>
        <w:t xml:space="preserve">Auditor</w:t>
      </w:r>
      <w:r>
        <w:t xml:space="preserve"> in</w:t>
      </w:r>
      <w:r>
        <w:t xml:space="preserve"> </w:t>
      </w:r>
      <w:r>
        <w:rPr>
          <w:bCs/>
          <w:b/>
        </w:rPr>
        <w:t xml:space="preserve">Ghana Accra</w:t>
      </w:r>
      <w:r>
        <w:t xml:space="preserve"> is navigating a complex web of regulatory frameworks. In my early stages, I viewed International Financial Reporting Standards (IFRS) as rigid rules. However, working in</w:t>
      </w:r>
      <w:r>
        <w:t xml:space="preserve"> </w:t>
      </w:r>
      <w:r>
        <w:rPr>
          <w:bCs/>
          <w:b/>
        </w:rPr>
        <w:t xml:space="preserve">Ghana Accra</w:t>
      </w:r>
      <w:r>
        <w:t xml:space="preserve">, I learned that standards must be interpreted with a deep understanding of the local context. The Institute of Chartered Accountants, Ghana (ICAG), plays a crucial role here, ensuring that</w:t>
      </w:r>
      <w:r>
        <w:t xml:space="preserve"> </w:t>
      </w:r>
      <w:r>
        <w:rPr>
          <w:bCs/>
          <w:b/>
        </w:rPr>
        <w:t xml:space="preserve">Auditor</w:t>
      </w:r>
      <w:r>
        <w:t xml:space="preserve"> practitioners adhere to high ethical and technical benchmarks.</w:t>
      </w:r>
    </w:p>
    <w:p>
      <w:pPr>
        <w:pStyle w:val="BodyText"/>
      </w:pPr>
      <w:r>
        <w:t xml:space="preserve">I have reflected on the challenges faced by firms in</w:t>
      </w:r>
      <w:r>
        <w:t xml:space="preserve"> </w:t>
      </w:r>
      <w:r>
        <w:rPr>
          <w:bCs/>
          <w:b/>
        </w:rPr>
        <w:t xml:space="preserve">Ghana Accra</w:t>
      </w:r>
      <w:r>
        <w:t xml:space="preserve"> </w:t>
      </w:r>
      <w:r>
        <w:t xml:space="preserve">regarding compliance with the Companies Act and recent amendments aimed at strengthening corporate governance. The transition from local GAAP to full IFRS adoption was a monumental shift for many businesses in</w:t>
      </w:r>
      <w:r>
        <w:t xml:space="preserve"> </w:t>
      </w:r>
      <w:r>
        <w:rPr>
          <w:bCs/>
          <w:b/>
        </w:rPr>
        <w:t xml:space="preserve">Ghana Accra</w:t>
      </w:r>
      <w:r>
        <w:t xml:space="preserve">. As an aspiring professional, I realize that an</w:t>
      </w:r>
      <w:r>
        <w:t xml:space="preserve"> </w:t>
      </w:r>
      <w:r>
        <w:rPr>
          <w:bCs/>
          <w:b/>
        </w:rPr>
        <w:t xml:space="preserve">Auditor</w:t>
      </w:r>
      <w:r>
        <w:t xml:space="preserve"> must act not only as a verifier but also as a consultant and educator, helping entities understand *why* these changes are necessary for global alignment. The pressure to maintain accuracy while adapting to new regulatory demands is immense, yet it is this rigor that protects the integrity of</w:t>
      </w:r>
      <w:r>
        <w:t xml:space="preserve"> </w:t>
      </w:r>
      <w:r>
        <w:rPr>
          <w:bCs/>
          <w:b/>
        </w:rPr>
        <w:t xml:space="preserve">Ghana Accra</w:t>
      </w:r>
      <w:r>
        <w:t xml:space="preserve">’s financial markets.</w:t>
      </w:r>
    </w:p>
    <w:bookmarkEnd w:id="21"/>
    <w:bookmarkStart w:id="22" w:name="section-2"/>
    <w:p>
      <w:pPr>
        <w:pStyle w:val="Heading2"/>
      </w:pPr>
    </w:p>
    <w:p>
      <w:pPr>
        <w:pStyle w:val="FirstParagraph"/>
      </w:pPr>
      <w:r>
        <w:t xml:space="preserve">Ethics has always been a cornerstone of accounting education, but its practical application in</w:t>
      </w:r>
      <w:r>
        <w:t xml:space="preserve"> </w:t>
      </w:r>
      <w:r>
        <w:rPr>
          <w:bCs/>
          <w:b/>
        </w:rPr>
        <w:t xml:space="preserve">Ghana Accra</w:t>
      </w:r>
      <w:r>
        <w:t xml:space="preserve"> reveals deeper layers of complexity. In a society where personal relationships and communal ties are highly valued, the principle of objectivity can sometimes face subtle pressures. I have observed that an</w:t>
      </w:r>
      <w:r>
        <w:t xml:space="preserve"> </w:t>
      </w:r>
      <w:r>
        <w:rPr>
          <w:bCs/>
          <w:b/>
        </w:rPr>
        <w:t xml:space="preserve">Auditor</w:t>
      </w:r>
      <w:r>
        <w:t xml:space="preserve"> serving clients in</w:t>
      </w:r>
      <w:r>
        <w:t xml:space="preserve"> </w:t>
      </w:r>
      <w:r>
        <w:rPr>
          <w:bCs/>
          <w:b/>
        </w:rPr>
        <w:t xml:space="preserve">Ghana Accra</w:t>
      </w:r>
      <w:r>
        <w:t xml:space="preserve"> </w:t>
      </w:r>
      <w:r>
        <w:t xml:space="preserve">must possess exceptional moral courage. The temptation to overlook discrepancies in favor of maintaining a long-term client relationship is real.</w:t>
      </w:r>
    </w:p>
    <w:p>
      <w:pPr>
        <w:pStyle w:val="BodyText"/>
      </w:pPr>
      <w:r>
        <w:t xml:space="preserve">This reflection highlights a personal growth area for me: learning to balance cultural sensitivity with professional skepticism. In</w:t>
      </w:r>
      <w:r>
        <w:t xml:space="preserve"> </w:t>
      </w:r>
      <w:r>
        <w:rPr>
          <w:bCs/>
          <w:b/>
        </w:rPr>
        <w:t xml:space="preserve">Ghana Accra</w:t>
      </w:r>
      <w:r>
        <w:t xml:space="preserve">, business is often conducted through established networks. For an</w:t>
      </w:r>
      <w:r>
        <w:t xml:space="preserve"> </w:t>
      </w:r>
      <w:r>
        <w:rPr>
          <w:bCs/>
          <w:b/>
        </w:rPr>
        <w:t xml:space="preserve">Auditor</w:t>
      </w:r>
      <w:r>
        <w:t xml:space="preserve">, breaking this cycle when fraud or irregularity is suspected requires more than just technical knowledge; it requires integrity and the support of a robust professional body that backs its members in upholding the public interest. I have come to appreciate that being an</w:t>
      </w:r>
      <w:r>
        <w:t xml:space="preserve"> </w:t>
      </w:r>
      <w:r>
        <w:rPr>
          <w:bCs/>
          <w:b/>
        </w:rPr>
        <w:t xml:space="preserve">Auditor</w:t>
      </w:r>
      <w:r>
        <w:t xml:space="preserve"> in</w:t>
      </w:r>
      <w:r>
        <w:t xml:space="preserve"> </w:t>
      </w:r>
      <w:r>
        <w:rPr>
          <w:bCs/>
          <w:b/>
        </w:rPr>
        <w:t xml:space="preserve">Ghana Accra</w:t>
      </w:r>
      <w:r>
        <w:t xml:space="preserve"> is a stewardship role. We are stewards of investor confidence, ensuring that when capital flows into our city, it is based on truthful representations of financial health.</w:t>
      </w:r>
    </w:p>
    <w:bookmarkEnd w:id="22"/>
    <w:bookmarkStart w:id="23" w:name="section-3"/>
    <w:p>
      <w:pPr>
        <w:pStyle w:val="Heading2"/>
      </w:pPr>
    </w:p>
    <w:p>
      <w:pPr>
        <w:pStyle w:val="FirstParagraph"/>
      </w:pPr>
      <w:r>
        <w:t xml:space="preserve">The traditional image of an</w:t>
      </w:r>
      <w:r>
        <w:t xml:space="preserve"> </w:t>
      </w:r>
      <w:r>
        <w:rPr>
          <w:bCs/>
          <w:b/>
        </w:rPr>
        <w:t xml:space="preserve">Auditor</w:t>
      </w:r>
      <w:r>
        <w:t xml:space="preserve"> surrounded by piles of paper receipts is rapidly fading in</w:t>
      </w:r>
      <w:r>
        <w:t xml:space="preserve"> </w:t>
      </w:r>
      <w:r>
        <w:rPr>
          <w:bCs/>
          <w:b/>
        </w:rPr>
        <w:t xml:space="preserve">Ghana Accra</w:t>
      </w:r>
      <w:r>
        <w:t xml:space="preserve">. The digital transformation sweeping across Ghana’s financial sector has forced a reevaluation of audit methodologies. I have noted with interest how fintech companies and large banks in</w:t>
      </w:r>
      <w:r>
        <w:t xml:space="preserve"> </w:t>
      </w:r>
      <w:r>
        <w:rPr>
          <w:bCs/>
          <w:b/>
        </w:rPr>
        <w:t xml:space="preserve">Ghana Accra</w:t>
      </w:r>
      <w:r>
        <w:t xml:space="preserve"> are adopting data analytics, artificial intelligence, and automated reconciliation tools. This shift presents both opportunities and challenges for the profession.</w:t>
      </w:r>
    </w:p>
    <w:p>
      <w:pPr>
        <w:pStyle w:val="BodyText"/>
      </w:pPr>
      <w:r>
        <w:t xml:space="preserve">For the modern</w:t>
      </w:r>
      <w:r>
        <w:t xml:space="preserve"> </w:t>
      </w:r>
      <w:r>
        <w:rPr>
          <w:bCs/>
          <w:b/>
        </w:rPr>
        <w:t xml:space="preserve">Auditor</w:t>
      </w:r>
      <w:r>
        <w:t xml:space="preserve">, technical proficiency is no longer optional. In</w:t>
      </w:r>
      <w:r>
        <w:t xml:space="preserve"> </w:t>
      </w:r>
      <w:r>
        <w:rPr>
          <w:bCs/>
          <w:b/>
        </w:rPr>
        <w:t xml:space="preserve">Ghana Accra</w:t>
      </w:r>
      <w:r>
        <w:t xml:space="preserve">, firms that fail to embrace technology risk falling behind in efficiency and accuracy. My reflection here focuses on the need for continuous professional development (CPD). The audit environment in</w:t>
      </w:r>
      <w:r>
        <w:t xml:space="preserve"> </w:t>
      </w:r>
      <w:r>
        <w:rPr>
          <w:bCs/>
          <w:b/>
        </w:rPr>
        <w:t xml:space="preserve">Ghana Accra</w:t>
      </w:r>
      <w:r>
        <w:t xml:space="preserve"> is becoming increasingly data-driven. An</w:t>
      </w:r>
      <w:r>
        <w:t xml:space="preserve"> </w:t>
      </w:r>
      <w:r>
        <w:rPr>
          <w:bCs/>
          <w:b/>
        </w:rPr>
        <w:t xml:space="preserve">Auditor</w:t>
      </w:r>
      <w:r>
        <w:t xml:space="preserve"> must understand how to interpret large datasets to identify anomalies that manual sampling might miss. This technological leap is crucial for enhancing the reliability of financial statements, thereby boosting the reputation of Ghanaian enterprises on the global stage.</w:t>
      </w:r>
    </w:p>
    <w:bookmarkEnd w:id="23"/>
    <w:bookmarkStart w:id="24" w:name="section-4"/>
    <w:p>
      <w:pPr>
        <w:pStyle w:val="Heading2"/>
      </w:pPr>
    </w:p>
    <w:p>
      <w:pPr>
        <w:pStyle w:val="FirstParagraph"/>
      </w:pPr>
      <w:r>
        <w:t xml:space="preserve">Finally, reflecting on the broader impact of auditing in</w:t>
      </w:r>
      <w:r>
        <w:t xml:space="preserve"> </w:t>
      </w:r>
      <w:r>
        <w:rPr>
          <w:bCs/>
          <w:b/>
        </w:rPr>
        <w:t xml:space="preserve">Ghana Accra</w:t>
      </w:r>
      <w:r>
        <w:t xml:space="preserve"> reveals its socio-economic significance. A robust audit function contributes to a stable economy, which is essential for poverty reduction and development. When an</w:t>
      </w:r>
      <w:r>
        <w:t xml:space="preserve"> </w:t>
      </w:r>
      <w:r>
        <w:rPr>
          <w:bCs/>
          <w:b/>
        </w:rPr>
        <w:t xml:space="preserve">Auditor</w:t>
      </w:r>
      <w:r>
        <w:t xml:space="preserve"> certifies a company’s accounts in</w:t>
      </w:r>
      <w:r>
        <w:t xml:space="preserve"> </w:t>
      </w:r>
      <w:r>
        <w:rPr>
          <w:bCs/>
          <w:b/>
        </w:rPr>
        <w:t xml:space="preserve">Ghana Accra</w:t>
      </w:r>
      <w:r>
        <w:t xml:space="preserve">, they are essentially vouching for the entity’s ability to create jobs, pay taxes fairly, and operate sustainably.</w:t>
      </w:r>
    </w:p>
    <w:p>
      <w:pPr>
        <w:pStyle w:val="BodyText"/>
      </w:pPr>
      <w:r>
        <w:t xml:space="preserve">I have seen how small and medium-sized enterprises (SMEs) in</w:t>
      </w:r>
      <w:r>
        <w:t xml:space="preserve"> </w:t>
      </w:r>
      <w:r>
        <w:rPr>
          <w:bCs/>
          <w:b/>
        </w:rPr>
        <w:t xml:space="preserve">Ghana Accra</w:t>
      </w:r>
      <w:r>
        <w:t xml:space="preserve"> often struggle with audit preparedness. These entities are the backbone of the local economy, yet they lack the resources for sophisticated internal controls. There is a profound sense of responsibility for us as future</w:t>
      </w:r>
      <w:r>
        <w:t xml:space="preserve"> </w:t>
      </w:r>
      <w:r>
        <w:rPr>
          <w:bCs/>
          <w:b/>
        </w:rPr>
        <w:t xml:space="preserve">Auditor</w:t>
      </w:r>
      <w:r>
        <w:t xml:space="preserve"> professionals to serve not just the multinational corporations in Osu and Airport Residential areas, but also to advocate for better financial practices among smaller businesses in Makola or Kaneshie. By improving the quality of reporting across all sectors, we contribute to a more transparent and equitable business environment in</w:t>
      </w:r>
      <w:r>
        <w:t xml:space="preserve"> </w:t>
      </w:r>
      <w:r>
        <w:rPr>
          <w:bCs/>
          <w:b/>
        </w:rPr>
        <w:t xml:space="preserve">Ghana Accra</w:t>
      </w:r>
      <w:r>
        <w:t xml:space="preserve">.</w:t>
      </w:r>
    </w:p>
    <w:bookmarkEnd w:id="24"/>
    <w:bookmarkStart w:id="25" w:name="section-5"/>
    <w:p>
      <w:pPr>
        <w:pStyle w:val="Heading2"/>
      </w:pPr>
    </w:p>
    <w:p>
      <w:pPr>
        <w:pStyle w:val="FirstParagraph"/>
      </w:pPr>
      <w:r>
        <w:t xml:space="preserve">In conclusion, my reflection on the role of the</w:t>
      </w:r>
      <w:r>
        <w:t xml:space="preserve"> </w:t>
      </w:r>
      <w:r>
        <w:rPr>
          <w:bCs/>
          <w:b/>
        </w:rPr>
        <w:t xml:space="preserve">Auditor</w:t>
      </w:r>
      <w:r>
        <w:t xml:space="preserve"> in</w:t>
      </w:r>
      <w:r>
        <w:t xml:space="preserve"> </w:t>
      </w:r>
      <w:r>
        <w:rPr>
          <w:bCs/>
          <w:b/>
        </w:rPr>
        <w:t xml:space="preserve">Ghana Accra</w:t>
      </w:r>
      <w:r>
        <w:t xml:space="preserve"> has been transformative. It has moved me from a perspective of viewing auditing as a static compliance task to seeing it as a dynamic, ethical, and technologically advanced profession that underpins economic stability. The city of</w:t>
      </w:r>
      <w:r>
        <w:t xml:space="preserve"> </w:t>
      </w:r>
      <w:r>
        <w:rPr>
          <w:bCs/>
          <w:b/>
        </w:rPr>
        <w:t xml:space="preserve">Ghana Accra</w:t>
      </w:r>
      <w:r>
        <w:t xml:space="preserve"> offers a unique canvas for professional growth, characterized by rapid change and high expectations. To succeed here, an</w:t>
      </w:r>
      <w:r>
        <w:t xml:space="preserve"> </w:t>
      </w:r>
      <w:r>
        <w:rPr>
          <w:bCs/>
          <w:b/>
        </w:rPr>
        <w:t xml:space="preserve">Auditor</w:t>
      </w:r>
      <w:r>
        <w:t xml:space="preserve"> must be a lifelong learner, an ethical guardian, and a technological adapter.</w:t>
      </w:r>
    </w:p>
    <w:p>
      <w:pPr>
        <w:pStyle w:val="BodyText"/>
      </w:pPr>
      <w:r>
        <w:t xml:space="preserve">As I progress in my career within</w:t>
      </w:r>
      <w:r>
        <w:t xml:space="preserve"> </w:t>
      </w:r>
      <w:r>
        <w:rPr>
          <w:bCs/>
          <w:b/>
        </w:rPr>
        <w:t xml:space="preserve">Ghana Accra</w:t>
      </w:r>
      <w:r>
        <w:t xml:space="preserve">, I am committed to upholding the highest standards of the profession. I recognize that every audit report issued by an</w:t>
      </w:r>
      <w:r>
        <w:t xml:space="preserve"> </w:t>
      </w:r>
      <w:r>
        <w:rPr>
          <w:bCs/>
          <w:b/>
        </w:rPr>
        <w:t xml:space="preserve">Auditor</w:t>
      </w:r>
      <w:r>
        <w:t xml:space="preserve"> has implications for stakeholders ranging from local shareholders to international investors. Therefore, my dedication is not just to accuracy, but to integrity and excellence in service of</w:t>
      </w:r>
      <w:r>
        <w:t xml:space="preserve"> </w:t>
      </w:r>
      <w:r>
        <w:rPr>
          <w:bCs/>
          <w:b/>
        </w:rPr>
        <w:t xml:space="preserve">Ghana Accra</w:t>
      </w:r>
      <w:r>
        <w:t xml:space="preserve">’s continued economic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Auditor in Ghana, Accra</dc:title>
  <dc:creator/>
  <dc:language>en</dc:language>
  <cp:keywords/>
  <dcterms:created xsi:type="dcterms:W3CDTF">2026-07-29T15:43:37Z</dcterms:created>
  <dcterms:modified xsi:type="dcterms:W3CDTF">2026-07-29T15:43:37Z</dcterms:modified>
</cp:coreProperties>
</file>

<file path=docProps/custom.xml><?xml version="1.0" encoding="utf-8"?>
<Properties xmlns="http://schemas.openxmlformats.org/officeDocument/2006/custom-properties" xmlns:vt="http://schemas.openxmlformats.org/officeDocument/2006/docPropsVTypes"/>
</file>