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p>
      <w:pPr>
        <w:pStyle w:val="FirstParagraph"/>
      </w:pPr>
      <w:r>
        <w:t xml:space="preserve">Date: October 26, 2023</w:t>
      </w:r>
    </w:p>
    <w:p>
      <w:pPr>
        <w:pStyle w:val="BodyText"/>
      </w:pPr>
      <w:r>
        <w:t xml:space="preserve">Title: Reflection Paper on the Role and Evolution of the Auditor within India Mumbai</w:t>
      </w:r>
    </w:p>
    <w:bookmarkStart w:id="26" w:name="Xac249f9c477da7297e9c826d8c30137a006f077"/>
    <w:p>
      <w:pPr>
        <w:pStyle w:val="Heading1"/>
      </w:pPr>
      <w:r>
        <w:t xml:space="preserve">The Guardian of Trust: A Reflection on the Auditor in India Mumbai</w:t>
      </w:r>
    </w:p>
    <w:p>
      <w:pPr>
        <w:pStyle w:val="FirstParagraph"/>
      </w:pPr>
      <w:r>
        <w:t xml:space="preserve">In the sprawling, pulsating economic heart of Asia lies a city that defies simple categorization. It is a place where ancient traditions collide with hyper-modern finance, where silence is often broken by the honking of traffic and the ringing of stock exchange bells simultaneously. This city is Mumbai. Within this unique geographical and cultural ecosystem, the role of the Auditor transcends mere number-crunching; it becomes a critical pillar of integrity in a landscape characterized by rapid growth, complex regulatory frameworks, and immense economic disparity. This reflection paper seeks to explore the multifaceted identity of the</w:t>
      </w:r>
      <w:r>
        <w:t xml:space="preserve"> </w:t>
      </w:r>
      <w:r>
        <w:rPr>
          <w:bCs/>
          <w:b/>
        </w:rPr>
        <w:t xml:space="preserve">Auditor</w:t>
      </w:r>
      <w:r>
        <w:t xml:space="preserve"> </w:t>
      </w:r>
      <w:r>
        <w:t xml:space="preserve">specifically within the context of</w:t>
      </w:r>
      <w:r>
        <w:t xml:space="preserve"> </w:t>
      </w:r>
      <w:r>
        <w:rPr>
          <w:bCs/>
          <w:b/>
        </w:rPr>
        <w:t xml:space="preserve">India Mumbai</w:t>
      </w:r>
      <w:r>
        <w:t xml:space="preserve">, analyzing how this profession serves as both a check on power and a beacon of transparency in one of India’s most dynamic cities.</w:t>
      </w:r>
    </w:p>
    <w:bookmarkStart w:id="20" w:name="Xdf7b9b2d39b404a91b6ab04a5419418f2172e7d"/>
    <w:p>
      <w:pPr>
        <w:pStyle w:val="Heading2"/>
      </w:pPr>
      <w:r>
        <w:t xml:space="preserve">The Unique Landscape: Mumbai as an Economic Engine</w:t>
      </w:r>
    </w:p>
    <w:p>
      <w:pPr>
        <w:pStyle w:val="FirstParagraph"/>
      </w:pPr>
      <w:r>
        <w:t xml:space="preserve">To understand the significance of the auditor, one must first appreciate the environment they operate in. Mumbai is not merely a city; it is the financial capital of</w:t>
      </w:r>
      <w:r>
        <w:t xml:space="preserve"> </w:t>
      </w:r>
      <w:r>
        <w:rPr>
          <w:bCs/>
          <w:b/>
        </w:rPr>
        <w:t xml:space="preserve">India</w:t>
      </w:r>
      <w:r>
        <w:t xml:space="preserve">. It houses the Bombay Stock Exchange (BSE), the Securities and Exchange Board of India (SEBI), and headquarters for most major corporate banks, insurance companies, and multinational corporations. The density of capital here is unmatched anywhere else in the country. Consequently, the stakes for accuracy, compliance, and ethical conduct are extraordinarily high. In this high-pressure environment of</w:t>
      </w:r>
      <w:r>
        <w:t xml:space="preserve"> </w:t>
      </w:r>
      <w:r>
        <w:rPr>
          <w:bCs/>
          <w:b/>
        </w:rPr>
        <w:t xml:space="preserve">India Mumbai</w:t>
      </w:r>
      <w:r>
        <w:t xml:space="preserve">, the</w:t>
      </w:r>
      <w:r>
        <w:t xml:space="preserve"> </w:t>
      </w:r>
      <w:r>
        <w:rPr>
          <w:bCs/>
          <w:b/>
        </w:rPr>
        <w:t xml:space="preserve">Auditor</w:t>
      </w:r>
      <w:r>
        <w:t xml:space="preserve"> </w:t>
      </w:r>
      <w:r>
        <w:t xml:space="preserve">is not a peripheral figure but a central protagonist in the drama of corporate governance.</w:t>
      </w:r>
    </w:p>
    <w:p>
      <w:pPr>
        <w:pStyle w:val="BodyText"/>
      </w:pPr>
      <w:r>
        <w:t xml:space="preserve">The sheer volume of transactions occurring daily in South Mumbai’s financial districts, coupled with the vibrant startup ecosystem burgeoning in areas like Powai and BKC (Bandra Kurla Complex), creates an audit landscape that is both vast and intricate. The modern auditor here must navigate a terrain filled with digital transformation, cryptocurrency regulations, cross-border tax implications, and stringent compliance requirements set by global standards. This is not the quiet office of a small-town accountant; this is a high-stakes arena where errors can lead to market crashes or legal upheavals.</w:t>
      </w:r>
    </w:p>
    <w:bookmarkEnd w:id="20"/>
    <w:bookmarkStart w:id="21" w:name="Xc16226c8642afacac7d1876853b43a4f34be8de"/>
    <w:p>
      <w:pPr>
        <w:pStyle w:val="Heading2"/>
      </w:pPr>
      <w:r>
        <w:t xml:space="preserve">The Evolution of the Auditor: From Compliance to Strategic Partner</w:t>
      </w:r>
    </w:p>
    <w:p>
      <w:pPr>
        <w:pStyle w:val="FirstParagraph"/>
      </w:pPr>
      <w:r>
        <w:t xml:space="preserve">In the past, the perception of an auditor was largely retrospective. They were viewed as "police" who arrived after the fact to ensure books balanced. However, reflecting on current trends in</w:t>
      </w:r>
      <w:r>
        <w:t xml:space="preserve"> </w:t>
      </w:r>
      <w:r>
        <w:rPr>
          <w:bCs/>
          <w:b/>
        </w:rPr>
        <w:t xml:space="preserve">India Mumbai</w:t>
      </w:r>
      <w:r>
        <w:t xml:space="preserve">, this role has fundamentally evolved. Today’s leading auditors are proactive strategic partners who offer insights that drive business value. In a city like Mumbai, where competition is fierce and innovation is rapid, companies require more than just a clean bill of health; they require assurance that their internal controls can withstand scrutiny in real-time.</w:t>
      </w:r>
    </w:p>
    <w:p>
      <w:pPr>
        <w:pStyle w:val="BodyText"/>
      </w:pPr>
      <w:r>
        <w:t xml:space="preserve">This evolution is particularly evident in the Big Four accounting firms that have established massive presence in</w:t>
      </w:r>
      <w:r>
        <w:t xml:space="preserve"> </w:t>
      </w:r>
      <w:r>
        <w:rPr>
          <w:bCs/>
          <w:b/>
        </w:rPr>
        <w:t xml:space="preserve">India Mumbai</w:t>
      </w:r>
      <w:r>
        <w:t xml:space="preserve">. These firms do not just perform statutory audits; they engage in risk advisory, forensic auditing, and sustainability reporting. The reflection here is profound: the auditor has become a translator between complex regulatory demands and business operations. They help CEOs and CFOs understand how to maintain integrity while pursuing aggressive growth targets. This shift from passive observer to active advisor is a defining characteristic of the contemporary</w:t>
      </w:r>
      <w:r>
        <w:t xml:space="preserve"> </w:t>
      </w:r>
      <w:r>
        <w:rPr>
          <w:bCs/>
          <w:b/>
        </w:rPr>
        <w:t xml:space="preserve">Auditor</w:t>
      </w:r>
      <w:r>
        <w:t xml:space="preserve"> </w:t>
      </w:r>
      <w:r>
        <w:t xml:space="preserve">in this metropolis.</w:t>
      </w:r>
    </w:p>
    <w:bookmarkEnd w:id="21"/>
    <w:bookmarkStart w:id="22" w:name="cultural-nuances-and-ethical-challenges"/>
    <w:p>
      <w:pPr>
        <w:pStyle w:val="Heading2"/>
      </w:pPr>
      <w:r>
        <w:t xml:space="preserve">Cultural Nuances and Ethical Challenges</w:t>
      </w:r>
    </w:p>
    <w:p>
      <w:pPr>
        <w:pStyle w:val="FirstParagraph"/>
      </w:pPr>
      <w:r>
        <w:t xml:space="preserve">No discussion on professional roles in India would be complete without acknowledging the cultural fabric. In Mumbai, business relationships are often deeply personal, relying on trust, networking, and long-standing familial or community ties. This presents a unique challenge for the</w:t>
      </w:r>
      <w:r>
        <w:t xml:space="preserve"> </w:t>
      </w:r>
      <w:r>
        <w:rPr>
          <w:bCs/>
          <w:b/>
        </w:rPr>
        <w:t xml:space="preserve">Auditor</w:t>
      </w:r>
      <w:r>
        <w:t xml:space="preserve">. The profession demands objectivity and independence, yet it operates within a culture that highly values relational harmony. Navigating this dichotomy requires immense professional courage and ethical fortitude.</w:t>
      </w:r>
    </w:p>
    <w:p>
      <w:pPr>
        <w:pStyle w:val="BodyText"/>
      </w:pPr>
      <w:r>
        <w:t xml:space="preserve">There have been instances in recent history where corporate governance failures occurred due to familial conflicts of interest or pressure from influential stakeholders. The role of the</w:t>
      </w:r>
      <w:r>
        <w:t xml:space="preserve"> </w:t>
      </w:r>
      <w:r>
        <w:rPr>
          <w:bCs/>
          <w:b/>
        </w:rPr>
        <w:t xml:space="preserve">Auditor</w:t>
      </w:r>
      <w:r>
        <w:t xml:space="preserve"> </w:t>
      </w:r>
      <w:r>
        <w:t xml:space="preserve">in such scenarios is pivotal. They must stand firm against external pressures, ensuring that the financial statements reflect reality rather than desired narratives. In the context of</w:t>
      </w:r>
      <w:r>
        <w:t xml:space="preserve"> </w:t>
      </w:r>
      <w:r>
        <w:rPr>
          <w:bCs/>
          <w:b/>
        </w:rPr>
        <w:t xml:space="preserve">India Mumbai</w:t>
      </w:r>
      <w:r>
        <w:t xml:space="preserve">, this often involves dealing with complex ownership structures typical of Indian business families and conglomerates. The auditor must be not just technically proficient but culturally astute enough to address these nuances without compromising their professional standards.</w:t>
      </w:r>
    </w:p>
    <w:bookmarkEnd w:id="22"/>
    <w:bookmarkStart w:id="23" w:name="X7ad182d44c342447d36710af416ff9f4a0d7bc0"/>
    <w:p>
      <w:pPr>
        <w:pStyle w:val="Heading2"/>
      </w:pPr>
      <w:r>
        <w:t xml:space="preserve">The Impact of Technology and Digitalization</w:t>
      </w:r>
    </w:p>
    <w:p>
      <w:pPr>
        <w:pStyle w:val="FirstParagraph"/>
      </w:pPr>
      <w:r>
        <w:t xml:space="preserve">Mumbai is also a hub for technology startups and fintech innovations. This digital revolution has transformed the toolkit of the auditor. Data analytics, artificial intelligence, and blockchain technology are now integral parts of the audit process in large firms based in</w:t>
      </w:r>
      <w:r>
        <w:t xml:space="preserve"> </w:t>
      </w:r>
      <w:r>
        <w:rPr>
          <w:bCs/>
          <w:b/>
        </w:rPr>
        <w:t xml:space="preserve">India Mumbai</w:t>
      </w:r>
      <w:r>
        <w:t xml:space="preserve">. Reflection on this technological shift reveals a move towards continuous auditing rather than periodic checks. Algorithms can now analyze 100% of transactions for anomalies, rather than relying on sampling methods.</w:t>
      </w:r>
    </w:p>
    <w:p>
      <w:pPr>
        <w:pStyle w:val="BodyText"/>
      </w:pPr>
      <w:r>
        <w:t xml:space="preserve">This digital transformation raises new questions about data privacy and cybersecurity, areas where the auditor’s expertise is increasingly sought after. In</w:t>
      </w:r>
      <w:r>
        <w:t xml:space="preserve"> </w:t>
      </w:r>
      <w:r>
        <w:rPr>
          <w:bCs/>
          <w:b/>
        </w:rPr>
        <w:t xml:space="preserve">India Mumbai</w:t>
      </w:r>
      <w:r>
        <w:t xml:space="preserve">, where cyber threats are on the rise, auditors play a crucial role in assessing the robustness of an organization's digital defenses. They ensure that as companies digitize their operations to compete globally, they do so with adequate safeguards in place. This technological dimension adds another layer of complexity and importance to the auditor’s job description.</w:t>
      </w:r>
    </w:p>
    <w:bookmarkEnd w:id="23"/>
    <w:bookmarkStart w:id="24" w:name="social-responsibility-and-sustainability"/>
    <w:p>
      <w:pPr>
        <w:pStyle w:val="Heading2"/>
      </w:pPr>
      <w:r>
        <w:t xml:space="preserve">Social Responsibility and Sustainability</w:t>
      </w:r>
    </w:p>
    <w:p>
      <w:pPr>
        <w:pStyle w:val="FirstParagraph"/>
      </w:pPr>
      <w:r>
        <w:t xml:space="preserve">Finally, reflecting on the broader impact of auditing in society, there is an increasing emphasis on Environmental, Social, and Governance (ESG) criteria. Companies in</w:t>
      </w:r>
      <w:r>
        <w:t xml:space="preserve"> </w:t>
      </w:r>
      <w:r>
        <w:rPr>
          <w:bCs/>
          <w:b/>
        </w:rPr>
        <w:t xml:space="preserve">India Mumbai</w:t>
      </w:r>
      <w:r>
        <w:t xml:space="preserve">, especially those listed on the stock exchange, are under growing pressure to report not just financial performance but also their social and environmental footprint. The auditor’s role now extends to verifying these non-financial disclosures. This is critical in a city like Mumbai, which faces significant challenges related to pollution, waste management, and urban inequality.</w:t>
      </w:r>
    </w:p>
    <w:p>
      <w:pPr>
        <w:pStyle w:val="BodyText"/>
      </w:pPr>
      <w:r>
        <w:t xml:space="preserve">By validating sustainability reports, auditors help prevent "greenwashing" and ensure that corporate claims match actions. This aspect of the profession aligns the auditor with broader societal goals. It transforms the</w:t>
      </w:r>
      <w:r>
        <w:t xml:space="preserve"> </w:t>
      </w:r>
      <w:r>
        <w:rPr>
          <w:bCs/>
          <w:b/>
        </w:rPr>
        <w:t xml:space="preserve">Auditor</w:t>
      </w:r>
      <w:r>
        <w:t xml:space="preserve"> </w:t>
      </w:r>
      <w:r>
        <w:t xml:space="preserve">from a technician of finance to a guardian of public trust and sustainable development. In doing so, they contribute to building an economy in</w:t>
      </w:r>
      <w:r>
        <w:t xml:space="preserve"> </w:t>
      </w:r>
      <w:r>
        <w:rPr>
          <w:bCs/>
          <w:b/>
        </w:rPr>
        <w:t xml:space="preserve">India Mumbai</w:t>
      </w:r>
      <w:r>
        <w:t xml:space="preserve"> </w:t>
      </w:r>
      <w:r>
        <w:t xml:space="preserve">that is not only profitable but also responsible and equitable.</w:t>
      </w:r>
    </w:p>
    <w:bookmarkEnd w:id="24"/>
    <w:bookmarkStart w:id="25" w:name="conclusion"/>
    <w:p>
      <w:pPr>
        <w:pStyle w:val="Heading2"/>
      </w:pPr>
      <w:r>
        <w:t xml:space="preserve">Conclusion</w:t>
      </w:r>
    </w:p>
    <w:p>
      <w:pPr>
        <w:pStyle w:val="FirstParagraph"/>
      </w:pPr>
      <w:r>
        <w:t xml:space="preserve">In conclusion, the role of the auditor in Mumbai is a testament to the evolving nature of professional services in emerging markets. It is a role defined by complexity, responsibility, and constant adaptation. The auditor must possess deep technical knowledge, cultural intelligence, ethical resilience, and technological savvy to thrive in this environment. As Mumbai continues to grow as a global financial hub, the integrity of its economy will depend heavily on the diligence and independence of its auditors. They are the silent guardians who ensure that amidst the chaos and energy of</w:t>
      </w:r>
      <w:r>
        <w:t xml:space="preserve"> </w:t>
      </w:r>
      <w:r>
        <w:rPr>
          <w:bCs/>
          <w:b/>
        </w:rPr>
        <w:t xml:space="preserve">India Mumbai</w:t>
      </w:r>
      <w:r>
        <w:t xml:space="preserve">, trust remains intact. The reflection on their role reveals that they are indispensable not just to corporations, but to society at large, serving as the bedrock upon which confident investment and sustainable growth are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the Context of India Mumbai</dc:title>
  <dc:creator/>
  <dc:language>en</dc:language>
  <cp:keywords/>
  <dcterms:created xsi:type="dcterms:W3CDTF">2026-07-29T17:27:29Z</dcterms:created>
  <dcterms:modified xsi:type="dcterms:W3CDTF">2026-07-29T17:27:29Z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