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Auditor</w:t>
      </w:r>
      <w:r>
        <w:t xml:space="preserve"> </w:t>
      </w:r>
      <w:r>
        <w:t xml:space="preserve">in</w:t>
      </w:r>
      <w:r>
        <w:t xml:space="preserve"> </w:t>
      </w:r>
      <w:r>
        <w:t xml:space="preserve">Ivory</w:t>
      </w:r>
      <w:r>
        <w:t xml:space="preserve"> </w:t>
      </w:r>
      <w:r>
        <w:t xml:space="preserve">Coast</w:t>
      </w:r>
      <w:r>
        <w:t xml:space="preserve"> </w:t>
      </w:r>
      <w:r>
        <w:t xml:space="preserve">Abidjan</w:t>
      </w:r>
    </w:p>
    <w:bookmarkStart w:id="24" w:name="X00e4fbd47d78496b1b9e1a205d5499e73bd6e51"/>
    <w:p>
      <w:pPr>
        <w:pStyle w:val="Heading1"/>
      </w:pPr>
      <w:r>
        <w:t xml:space="preserve">A Reflection on the Evolving Role of the Auditor in Ivory Coast Abidjan</w:t>
      </w:r>
    </w:p>
    <w:p>
      <w:pPr>
        <w:pStyle w:val="FirstParagraph"/>
      </w:pPr>
      <w:r>
        <w:t xml:space="preserve">The professional landscape of accounting and financial assurance is undergoing a profound transformation globally, but nowhere is this shift more palpable or culturally significant than in West Africa. As I reflect upon the specific context of conducting audit work within</w:t>
      </w:r>
      <w:r>
        <w:t xml:space="preserve"> </w:t>
      </w:r>
      <w:r>
        <w:rPr>
          <w:bCs/>
          <w:b/>
        </w:rPr>
        <w:t xml:space="preserve">Ivory Coast Abidjan</w:t>
      </w:r>
      <w:r>
        <w:t xml:space="preserve">, one cannot help but feel a deep sense of responsibility that extends far beyond the mere verification of numbers. The city of Abidjan, often referred to as the economic heartland of Côte d'Ivoire, serves as a bustling hub for commerce, banking, and industry. In this dynamic environment, the role of the</w:t>
      </w:r>
      <w:r>
        <w:t xml:space="preserve"> </w:t>
      </w:r>
      <w:r>
        <w:rPr>
          <w:bCs/>
          <w:b/>
        </w:rPr>
        <w:t xml:space="preserve">Auditor</w:t>
      </w:r>
      <w:r>
        <w:t xml:space="preserve"> </w:t>
      </w:r>
      <w:r>
        <w:t xml:space="preserve">is not merely regulatory; it is foundational to trust, transparency, and sustainable economic growth. This reflection paper explores my personal journey in understanding how these three elements—</w:t>
      </w:r>
      <w:r>
        <w:rPr>
          <w:bCs/>
          <w:b/>
        </w:rPr>
        <w:t xml:space="preserve">Ivory Coast Abidjan</w:t>
      </w:r>
      <w:r>
        <w:t xml:space="preserve">, the profession of auditing, and the broader economic context—intersect.</w:t>
      </w:r>
    </w:p>
    <w:bookmarkStart w:id="20" w:name="X1227eb99e8e57c93805f89e79e313422657f99c"/>
    <w:p>
      <w:pPr>
        <w:pStyle w:val="Heading2"/>
      </w:pPr>
      <w:r>
        <w:t xml:space="preserve">The Cultural Fabric of Business in Abidjan</w:t>
      </w:r>
    </w:p>
    <w:p>
      <w:pPr>
        <w:pStyle w:val="FirstParagraph"/>
      </w:pPr>
      <w:r>
        <w:t xml:space="preserve">To understand the modern</w:t>
      </w:r>
      <w:r>
        <w:t xml:space="preserve"> </w:t>
      </w:r>
      <w:r>
        <w:rPr>
          <w:bCs/>
          <w:b/>
        </w:rPr>
        <w:t xml:space="preserve">Auditor</w:t>
      </w:r>
      <w:r>
        <w:t xml:space="preserve">, one must first understand the environment in which they operate. In</w:t>
      </w:r>
      <w:r>
        <w:t xml:space="preserve"> </w:t>
      </w:r>
      <w:r>
        <w:rPr>
          <w:bCs/>
          <w:b/>
        </w:rPr>
        <w:t xml:space="preserve">Ivory Coast Abidjan</w:t>
      </w:r>
      <w:r>
        <w:t xml:space="preserve">, business is deeply relational. While international standards such as those set by the International Federation of Accountants (IFAC) provide a universal framework, the implementation of these standards is heavily influenced by local cultural nuances. The concept of "clientèle" in Abidjan implies long-term relationships built on trust and mutual respect. As an aspiring or practicing</w:t>
      </w:r>
      <w:r>
        <w:t xml:space="preserve"> </w:t>
      </w:r>
      <w:r>
        <w:rPr>
          <w:bCs/>
          <w:b/>
        </w:rPr>
        <w:t xml:space="preserve">Auditor</w:t>
      </w:r>
      <w:r>
        <w:t xml:space="preserve">, I have learned that technical competence is only half the battle. The other half involves navigating the intricate web of social expectations while maintaining professional independence.</w:t>
      </w:r>
    </w:p>
    <w:p>
      <w:pPr>
        <w:pStyle w:val="BodyText"/>
      </w:pPr>
      <w:r>
        <w:t xml:space="preserve">In my reflections, I often find myself balancing the rigid demands of evidence-based auditing with the fluidity of interpersonal dynamics in Abidjan. For instance, challenging a senior executive on a financial discrepancy requires not just factual accuracy but also diplomatic communication skills. The</w:t>
      </w:r>
      <w:r>
        <w:t xml:space="preserve"> </w:t>
      </w:r>
      <w:r>
        <w:rPr>
          <w:bCs/>
          <w:b/>
        </w:rPr>
        <w:t xml:space="preserve">Auditor</w:t>
      </w:r>
      <w:r>
        <w:t xml:space="preserve"> </w:t>
      </w:r>
      <w:r>
        <w:t xml:space="preserve">in this context becomes more than a validator; they become an educator and a partner in governance. This cultural adaptation is crucial because trust, once broken in the tight-knit business community of Abidjan, is difficult to rebuild.</w:t>
      </w:r>
    </w:p>
    <w:bookmarkEnd w:id="20"/>
    <w:bookmarkStart w:id="21" w:name="Xde6bce45f25a46117462bf7cfbb1952908bbdf5"/>
    <w:p>
      <w:pPr>
        <w:pStyle w:val="Heading2"/>
      </w:pPr>
      <w:r>
        <w:t xml:space="preserve">The Transition to International Standards and Digitalization</w:t>
      </w:r>
    </w:p>
    <w:p>
      <w:pPr>
        <w:pStyle w:val="FirstParagraph"/>
      </w:pPr>
      <w:r>
        <w:t xml:space="preserve">Ivory Coast has made significant strides in recent years toward aligning its regulatory framework with international best practices. The adoption of IFRS (International Financial Reporting Standards) by many large corporations in Abidjan has elevated the expectations placed on the</w:t>
      </w:r>
      <w:r>
        <w:t xml:space="preserve"> </w:t>
      </w:r>
      <w:r>
        <w:rPr>
          <w:bCs/>
          <w:b/>
        </w:rPr>
        <w:t xml:space="preserve">Auditor</w:t>
      </w:r>
      <w:r>
        <w:t xml:space="preserve">. This transition has been particularly challenging yet rewarding. It requires continuous professional development and a willingness to embrace technology.</w:t>
      </w:r>
    </w:p>
    <w:p>
      <w:pPr>
        <w:pStyle w:val="BodyText"/>
      </w:pPr>
      <w:r>
        <w:t xml:space="preserve">The digital revolution is reshaping how audits are conducted in</w:t>
      </w:r>
      <w:r>
        <w:t xml:space="preserve"> </w:t>
      </w:r>
      <w:r>
        <w:rPr>
          <w:bCs/>
          <w:b/>
        </w:rPr>
        <w:t xml:space="preserve">Ivory Coast Abidjan</w:t>
      </w:r>
      <w:r>
        <w:t xml:space="preserve">. Traditional manual checks are being replaced by data analytics, continuous auditing tools, and cloud-based accounting systems. Reflecting on my own experiences or observations of peers in the region, it is evident that the modern</w:t>
      </w:r>
      <w:r>
        <w:t xml:space="preserve"> </w:t>
      </w:r>
      <w:r>
        <w:rPr>
          <w:bCs/>
          <w:b/>
        </w:rPr>
        <w:t xml:space="preserve">Auditor</w:t>
      </w:r>
      <w:r>
        <w:t xml:space="preserve"> </w:t>
      </w:r>
      <w:r>
        <w:t xml:space="preserve">must be tech-savvy. The ability to analyze large datasets for anomalies is now a core competency. However, this technological shift also brings risks related to cybersecurity and data privacy, which auditors must vigilantly monitor.</w:t>
      </w:r>
    </w:p>
    <w:p>
      <w:pPr>
        <w:pStyle w:val="BodyText"/>
      </w:pPr>
      <w:r>
        <w:t xml:space="preserve">In Abidjan's rapidly modernizing financial district, the pressure to deliver real-time insights rather than just historical compliance reports is growing. The</w:t>
      </w:r>
      <w:r>
        <w:t xml:space="preserve"> </w:t>
      </w:r>
      <w:r>
        <w:rPr>
          <w:bCs/>
          <w:b/>
        </w:rPr>
        <w:t xml:space="preserve">Auditor</w:t>
      </w:r>
      <w:r>
        <w:t xml:space="preserve"> </w:t>
      </w:r>
      <w:r>
        <w:t xml:space="preserve">is evolving from a "check-the-box" regulator into a strategic advisor who can interpret complex data trends for stakeholders. This evolution requires a mindset shift—one that views technology not as a replacement for human judgment, but as an amplifier of it.</w:t>
      </w:r>
    </w:p>
    <w:bookmarkEnd w:id="21"/>
    <w:bookmarkStart w:id="22" w:name="ethical-integrity-and-public-trust"/>
    <w:p>
      <w:pPr>
        <w:pStyle w:val="Heading2"/>
      </w:pPr>
      <w:r>
        <w:t xml:space="preserve">Ethical Integrity and Public Trust</w:t>
      </w:r>
    </w:p>
    <w:p>
      <w:pPr>
        <w:pStyle w:val="FirstParagraph"/>
      </w:pPr>
      <w:r>
        <w:t xml:space="preserve">Ivory Coast Abidjan, where economic development is closely tied to foreign investment and regional stability, the integrity of financial reporting is paramount. Scandals or lapses in audit quality can have ripple effects that damage investor confidence not just locally, but across West Africa.</w:t>
      </w:r>
    </w:p>
    <w:p>
      <w:pPr>
        <w:pStyle w:val="BodyText"/>
      </w:pPr>
      <w:r>
        <w:t xml:space="preserve">The role of the</w:t>
      </w:r>
      <w:r>
        <w:t xml:space="preserve"> </w:t>
      </w:r>
      <w:r>
        <w:rPr>
          <w:bCs/>
          <w:b/>
        </w:rPr>
        <w:t xml:space="preserve">Auditor</w:t>
      </w:r>
      <w:r>
        <w:t xml:space="preserve"> </w:t>
      </w:r>
      <w:r>
        <w:t xml:space="preserve">as a guardian of public interest cannot be overstated. In my reflection, I recognize that maintaining independence is an ongoing struggle. There are moments when commercial pressures to retain clients might conflict with the ethical imperative to report irregularities. However, it is in these moments that true professional courage is required. The</w:t>
      </w:r>
      <w:r>
        <w:t xml:space="preserve"> </w:t>
      </w:r>
      <w:r>
        <w:rPr>
          <w:bCs/>
          <w:b/>
        </w:rPr>
        <w:t xml:space="preserve">Auditor</w:t>
      </w:r>
      <w:r>
        <w:t xml:space="preserve"> </w:t>
      </w:r>
      <w:r>
        <w:t xml:space="preserve">must stand firm, relying on a strong ethical framework and the support of professional bodies such as CONAC (Compagnie des Commissaires aux Comptes de la Côte d'Ivoire).</w:t>
      </w:r>
    </w:p>
    <w:p>
      <w:pPr>
        <w:pStyle w:val="BodyText"/>
      </w:pPr>
      <w:r>
        <w:t xml:space="preserve">I have come to realize that ethical auditing in Abidjan is not just about following rules; it is about upholding a moral covenant with society. When an auditor signs off on financial statements, they are certifying the health of businesses that employ thousands of Ivorians and contribute to the national economy. Therefore, every signature carries weight beyond the office walls.</w:t>
      </w:r>
    </w:p>
    <w:bookmarkEnd w:id="22"/>
    <w:bookmarkStart w:id="23" w:name="the-future-outlook"/>
    <w:p>
      <w:pPr>
        <w:pStyle w:val="Heading2"/>
      </w:pPr>
      <w:r>
        <w:t xml:space="preserve">The Future Outlook</w:t>
      </w:r>
    </w:p>
    <w:p>
      <w:pPr>
        <w:pStyle w:val="FirstParagraph"/>
      </w:pPr>
      <w:r>
        <w:t xml:space="preserve">Looking ahead, the trajectory for auditing in</w:t>
      </w:r>
      <w:r>
        <w:t xml:space="preserve"> </w:t>
      </w:r>
      <w:r>
        <w:rPr>
          <w:bCs/>
          <w:b/>
        </w:rPr>
        <w:t xml:space="preserve">Ivory Coast Abidjan</w:t>
      </w:r>
      <w:r>
        <w:t xml:space="preserve"> </w:t>
      </w:r>
      <w:r>
        <w:t xml:space="preserve">appears promising but demanding. The continued expansion of sectors such as agriculture processing, oil and gas, and digital services will create new complexities for auditors. Issues like ESG (Environmental, Social, and Governance) reporting are beginning to gain traction globally, and their incorporation into local audit scopes is inevitable.</w:t>
      </w:r>
    </w:p>
    <w:p>
      <w:pPr>
        <w:pStyle w:val="BodyText"/>
      </w:pPr>
      <w:r>
        <w:t xml:space="preserve">The modern</w:t>
      </w:r>
      <w:r>
        <w:t xml:space="preserve"> </w:t>
      </w:r>
      <w:r>
        <w:rPr>
          <w:bCs/>
          <w:b/>
        </w:rPr>
        <w:t xml:space="preserve">Auditor</w:t>
      </w:r>
      <w:r>
        <w:t xml:space="preserve"> </w:t>
      </w:r>
      <w:r>
        <w:t xml:space="preserve">in Abidjan will need to be well-versed not only in financial laws but also in environmental regulations and social responsibility metrics. This multidisciplinary approach will define the next generation of assurance professionals. My reflection concludes with a sense of optimism tempered by resolve. The challenges are significant, but so is the opportunity to contribute to a transparent, robust, and trustworthy business environment.</w:t>
      </w:r>
    </w:p>
    <w:p>
      <w:pPr>
        <w:pStyle w:val="BodyText"/>
      </w:pPr>
      <w:r>
        <w:t xml:space="preserve">In summary, being an</w:t>
      </w:r>
      <w:r>
        <w:t xml:space="preserve"> </w:t>
      </w:r>
      <w:r>
        <w:rPr>
          <w:bCs/>
          <w:b/>
        </w:rPr>
        <w:t xml:space="preserve">Auditor</w:t>
      </w:r>
      <w:r>
        <w:t xml:space="preserve"> </w:t>
      </w:r>
      <w:r>
        <w:t xml:space="preserve">in</w:t>
      </w:r>
      <w:r>
        <w:t xml:space="preserve"> </w:t>
      </w:r>
      <w:r>
        <w:rPr>
          <w:bCs/>
          <w:b/>
        </w:rPr>
        <w:t xml:space="preserve">Ivory Coast Abidjan</w:t>
      </w:r>
      <w:r>
        <w:t xml:space="preserve"> </w:t>
      </w:r>
      <w:r>
        <w:t xml:space="preserve">is a vocation that demands intellectual rigor, cultural sensitivity, ethical fortitude, and technological adaptability. It is a role that sits at the intersection of global standards and local realities. As I continue my professional journey, I am committed to embracing this complexity with humility and diligence. The future of auditing in Abidjan depends on professionals who are willing to look beyond the balance sheet and understand the broader narrative of economic integrity.</w:t>
      </w:r>
    </w:p>
    <w:p>
      <w:pPr>
        <w:pStyle w:val="BodyText"/>
      </w:pPr>
      <w:r>
        <w:rPr>
          <w:bCs/>
          <w:b/>
        </w:rPr>
        <w:t xml:space="preserve">Conclusion:</w:t>
      </w:r>
      <w:r>
        <w:t xml:space="preserve"> </w:t>
      </w:r>
      <w:r>
        <w:t xml:space="preserve">The interplay between the profession of the</w:t>
      </w:r>
      <w:r>
        <w:t xml:space="preserve"> </w:t>
      </w:r>
      <w:r>
        <w:rPr>
          <w:bCs/>
          <w:b/>
        </w:rPr>
        <w:t xml:space="preserve">Auditor</w:t>
      </w:r>
      <w:r>
        <w:t xml:space="preserve">, the vibrant economic ecosystem of</w:t>
      </w:r>
      <w:r>
        <w:t xml:space="preserve"> </w:t>
      </w:r>
      <w:r>
        <w:rPr>
          <w:bCs/>
          <w:b/>
        </w:rPr>
        <w:t xml:space="preserve">Ivory Coast Abidjan</w:t>
      </w:r>
      <w:r>
        <w:t xml:space="preserve">, and the global push for transparency creates a unique professional landscape. This reflection underscores that success in this field requires more than technical skill; it requires a deep commitment to ethical leadership and cultural competence. As Abidjan continues to grow as an economic powerhouse, the</w:t>
      </w:r>
      <w:r>
        <w:t xml:space="preserve"> </w:t>
      </w:r>
      <w:r>
        <w:rPr>
          <w:bCs/>
          <w:b/>
        </w:rPr>
        <w:t xml:space="preserve">Auditor</w:t>
      </w:r>
      <w:r>
        <w:t xml:space="preserve"> </w:t>
      </w:r>
      <w:r>
        <w:t xml:space="preserve">will remain an essential pillar of its stability and future prosperity.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Auditor in Ivory Coast Abidjan</dc:title>
  <dc:creator/>
  <dc:language>en</dc:language>
  <cp:keywords/>
  <dcterms:created xsi:type="dcterms:W3CDTF">2026-07-29T15:43:36Z</dcterms:created>
  <dcterms:modified xsi:type="dcterms:W3CDTF">2026-07-29T15:43:36Z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