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p>
    <w:bookmarkStart w:id="26" w:name="X232a0fa05fb5b7a472aae85ac63cee1ea31a2d6"/>
    <w:p>
      <w:pPr>
        <w:pStyle w:val="Heading1"/>
      </w:pPr>
      <w:r>
        <w:t xml:space="preserve">A Reflection on the Evolution and Responsibility of the Auditor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Accounting Bodies &amp; Stakeholders</w:t>
      </w:r>
      <w:r>
        <w:br/>
      </w:r>
      <w:r>
        <w:rPr>
          <w:bCs/>
          <w:b/>
        </w:rPr>
        <w:t xml:space="preserve">From:</w:t>
      </w:r>
      <w:r>
        <w:t xml:space="preserve"> </w:t>
      </w:r>
      <w:r>
        <w:t xml:space="preserve">[Your Name/Title]</w:t>
      </w:r>
    </w:p>
    <w:bookmarkStart w:id="20" w:name="i.-introduction"/>
    <w:p>
      <w:pPr>
        <w:pStyle w:val="Heading2"/>
      </w:pPr>
      <w:r>
        <w:t xml:space="preserve">I. Introduction</w:t>
      </w:r>
    </w:p>
    <w:p>
      <w:pPr>
        <w:pStyle w:val="FirstParagraph"/>
      </w:pPr>
      <w:r>
        <w:t xml:space="preserve">The financial landscape of any developing nation is a complex tapestry woven with threads of opportunity, regulatory challenges, and cultural nuances. Nowhere is this complexity more palpable than in the bustling commercial hub of Nigeria Lagos. As the economic nerve center of West Africa, Lagos presents a unique environment for professional practice. In this context, the</w:t>
      </w:r>
      <w:r>
        <w:t xml:space="preserve"> </w:t>
      </w:r>
      <w:r>
        <w:rPr>
          <w:bCs/>
          <w:b/>
        </w:rPr>
        <w:t xml:space="preserve">Auditor</w:t>
      </w:r>
      <w:r>
        <w:t xml:space="preserve"> </w:t>
      </w:r>
      <w:r>
        <w:t xml:space="preserve">is not merely a checker of balances but a vital guardian of integrity and transparency. This reflection paper aims to explore the multifaceted role of the</w:t>
      </w:r>
      <w:r>
        <w:t xml:space="preserve"> </w:t>
      </w:r>
      <w:r>
        <w:rPr>
          <w:bCs/>
          <w:b/>
        </w:rPr>
        <w:t xml:space="preserve">Auditor</w:t>
      </w:r>
      <w:r>
        <w:t xml:space="preserve"> </w:t>
      </w:r>
      <w:r>
        <w:t xml:space="preserve">within the specific socio-economic and regulatory framework of Nigeria Lagos, examining how this profession adapts to local realities while maintaining global standards.</w:t>
      </w:r>
    </w:p>
    <w:bookmarkEnd w:id="20"/>
    <w:bookmarkStart w:id="21" w:name="ii.-the-unique-context-of-nigeria-lagos"/>
    <w:p>
      <w:pPr>
        <w:pStyle w:val="Heading2"/>
      </w:pPr>
      <w:r>
        <w:t xml:space="preserve">II. The Unique Context of Nigeria Lagos</w:t>
      </w:r>
    </w:p>
    <w:p>
      <w:pPr>
        <w:pStyle w:val="FirstParagraph"/>
      </w:pPr>
      <w:r>
        <w:t xml:space="preserve">To understand the weight carried by an</w:t>
      </w:r>
      <w:r>
        <w:t xml:space="preserve"> </w:t>
      </w:r>
      <w:r>
        <w:rPr>
          <w:bCs/>
          <w:b/>
        </w:rPr>
        <w:t xml:space="preserve">Auditor</w:t>
      </w:r>
      <w:r>
        <w:t xml:space="preserve">, one must first appreciate the dynamic environment of Nigeria Lagos. As a city that never sleeps, Lagos is characterized by a rapid pace of business, a mix of traditional family-owned enterprises and modern multinational corporations. The sheer volume of transactions, coupled with the informal nature of much small and medium-sized enterprise (SME) activity, creates both opportunities and significant challenges for financial oversight.</w:t>
      </w:r>
    </w:p>
    <w:p>
      <w:pPr>
        <w:pStyle w:val="BodyText"/>
      </w:pPr>
      <w:r>
        <w:t xml:space="preserve">In Nigeria Lagos, trust is often interpersonal rather than institutional. For decades, business relationships were built on handshakes and familial ties. However, as the city integrates further into the global economy, there is a growing demand for formalized accountability. The</w:t>
      </w:r>
      <w:r>
        <w:t xml:space="preserve"> </w:t>
      </w:r>
      <w:r>
        <w:rPr>
          <w:bCs/>
          <w:b/>
        </w:rPr>
        <w:t xml:space="preserve">Auditor</w:t>
      </w:r>
      <w:r>
        <w:t xml:space="preserve"> </w:t>
      </w:r>
      <w:r>
        <w:t xml:space="preserve">plays a pivotal role in this transition. They serve as the bridge between informal practices and formal regulatory compliance. For an</w:t>
      </w:r>
      <w:r>
        <w:t xml:space="preserve"> </w:t>
      </w:r>
      <w:r>
        <w:rPr>
          <w:bCs/>
          <w:b/>
        </w:rPr>
        <w:t xml:space="preserve">Auditor</w:t>
      </w:r>
      <w:r>
        <w:t xml:space="preserve"> </w:t>
      </w:r>
      <w:r>
        <w:t xml:space="preserve">operating in Nigeria Lagos, understanding the cultural emphasis on relationships while upholding rigid professional ethics is a delicate balancing act.</w:t>
      </w:r>
    </w:p>
    <w:bookmarkEnd w:id="21"/>
    <w:bookmarkStart w:id="22" w:name="X0041115d672657adf8e6b74b26a114802a6c696"/>
    <w:p>
      <w:pPr>
        <w:pStyle w:val="Heading2"/>
      </w:pPr>
      <w:r>
        <w:t xml:space="preserve">III. Regulatory Compliance and Corporate Governance</w:t>
      </w:r>
    </w:p>
    <w:p>
      <w:pPr>
        <w:pStyle w:val="FirstParagraph"/>
      </w:pPr>
      <w:r>
        <w:t xml:space="preserve">The regulatory environment in Nigeria has tightened considerably over the last decade, driven by high-profile corporate failures and international pressure for better governance. For an</w:t>
      </w:r>
      <w:r>
        <w:t xml:space="preserve"> </w:t>
      </w:r>
      <w:r>
        <w:rPr>
          <w:bCs/>
          <w:b/>
        </w:rPr>
        <w:t xml:space="preserve">Auditor</w:t>
      </w:r>
      <w:r>
        <w:t xml:space="preserve">, this means navigating a dense web of regulations including the Companies and Allied Matters Act (CAMA), International Financial Reporting Standards (IFRS), and guidelines from the Financial Reporting Council of Nigeria (FRCN). In Nigeria Lagos, where competition is fierce, there is often pressure to cut corners or overlook irregularities to retain lucrative clients.</w:t>
      </w:r>
    </w:p>
    <w:p>
      <w:pPr>
        <w:pStyle w:val="BodyText"/>
      </w:pPr>
      <w:r>
        <w:t xml:space="preserve">However, the modern</w:t>
      </w:r>
      <w:r>
        <w:t xml:space="preserve"> </w:t>
      </w:r>
      <w:r>
        <w:rPr>
          <w:bCs/>
          <w:b/>
        </w:rPr>
        <w:t xml:space="preserve">Auditor</w:t>
      </w:r>
      <w:r>
        <w:t xml:space="preserve"> </w:t>
      </w:r>
      <w:r>
        <w:t xml:space="preserve">in this region must resist such pressures. The reflection here is on resilience. An effective</w:t>
      </w:r>
      <w:r>
        <w:t xml:space="preserve"> </w:t>
      </w:r>
      <w:r>
        <w:rPr>
          <w:bCs/>
          <w:b/>
        </w:rPr>
        <w:t xml:space="preserve">Auditor</w:t>
      </w:r>
      <w:r>
        <w:t xml:space="preserve"> </w:t>
      </w:r>
      <w:r>
        <w:t xml:space="preserve">in Nigeria Lagos must possess not just technical accounting knowledge but also moral courage. They are the first line of defense against fraud and mismanagement. By strictly adhering to regulatory standards, the</w:t>
      </w:r>
      <w:r>
        <w:t xml:space="preserve"> </w:t>
      </w:r>
      <w:r>
        <w:rPr>
          <w:bCs/>
          <w:b/>
        </w:rPr>
        <w:t xml:space="preserve">Auditor</w:t>
      </w:r>
      <w:r>
        <w:t xml:space="preserve"> </w:t>
      </w:r>
      <w:r>
        <w:t xml:space="preserve">contributes to the stability of financial markets in Nigeria Lagos, thereby attracting foreign direct investment which is crucial for the city’s continued growth.</w:t>
      </w:r>
    </w:p>
    <w:bookmarkEnd w:id="22"/>
    <w:bookmarkStart w:id="23" w:name="X8a20d4605befe9e23870217098a634eedf1bd18"/>
    <w:p>
      <w:pPr>
        <w:pStyle w:val="Heading2"/>
      </w:pPr>
      <w:r>
        <w:t xml:space="preserve">IV. Technological Disruption and Skills Evolution</w:t>
      </w:r>
    </w:p>
    <w:p>
      <w:pPr>
        <w:pStyle w:val="FirstParagraph"/>
      </w:pPr>
      <w:r>
        <w:t xml:space="preserve">Lagos is increasingly becoming a tech hub, often referred to as the "Silicon Valley of Africa." This digital transformation impacts every profession, including auditing. The traditional methods of auditing—relying heavily on physical vouching and manual sampling—are becoming obsolete. For an</w:t>
      </w:r>
      <w:r>
        <w:t xml:space="preserve"> </w:t>
      </w:r>
      <w:r>
        <w:rPr>
          <w:bCs/>
          <w:b/>
        </w:rPr>
        <w:t xml:space="preserve">Auditor</w:t>
      </w:r>
      <w:r>
        <w:t xml:space="preserve"> </w:t>
      </w:r>
      <w:r>
        <w:t xml:space="preserve">in Nigeria Lagos, staying relevant requires continuous upskilling in data analytics, artificial intelligence, and cybersecurity.</w:t>
      </w:r>
    </w:p>
    <w:p>
      <w:pPr>
        <w:pStyle w:val="BodyText"/>
      </w:pPr>
      <w:r>
        <w:t xml:space="preserve">This shift presents a significant learning curve. The</w:t>
      </w:r>
      <w:r>
        <w:t xml:space="preserve"> </w:t>
      </w:r>
      <w:r>
        <w:rPr>
          <w:bCs/>
          <w:b/>
        </w:rPr>
        <w:t xml:space="preserve">Auditor</w:t>
      </w:r>
      <w:r>
        <w:t xml:space="preserve"> </w:t>
      </w:r>
      <w:r>
        <w:t xml:space="preserve">must move from being a historical recorder of financial events to a forward-looking strategic advisor. In Nigeria Lagos, where mobile money and digital fintech solutions are booming, the</w:t>
      </w:r>
      <w:r>
        <w:t xml:space="preserve"> </w:t>
      </w:r>
      <w:r>
        <w:rPr>
          <w:bCs/>
          <w:b/>
        </w:rPr>
        <w:t xml:space="preserve">Auditor</w:t>
      </w:r>
      <w:r>
        <w:t xml:space="preserve"> </w:t>
      </w:r>
      <w:r>
        <w:t xml:space="preserve">must understand these new mediums of transaction to effectively assess risk. Failure to adapt means irrelevance. Therefore, the role of the</w:t>
      </w:r>
      <w:r>
        <w:t xml:space="preserve"> </w:t>
      </w:r>
      <w:r>
        <w:rPr>
          <w:bCs/>
          <w:b/>
        </w:rPr>
        <w:t xml:space="preserve">Auditor</w:t>
      </w:r>
      <w:r>
        <w:t xml:space="preserve"> </w:t>
      </w:r>
      <w:r>
        <w:t xml:space="preserve">is evolving from a compliance officer to a technology-savvy consultant who can interpret complex data streams for stakeholders in Nigeria Lagos.</w:t>
      </w:r>
    </w:p>
    <w:bookmarkEnd w:id="23"/>
    <w:bookmarkStart w:id="24" w:name="Xcb00862f8da681008de5c1d438aba8cc1976f4b"/>
    <w:p>
      <w:pPr>
        <w:pStyle w:val="Heading2"/>
      </w:pPr>
      <w:r>
        <w:t xml:space="preserve">V. Ethical Challenges and Social Responsibility</w:t>
      </w:r>
    </w:p>
    <w:p>
      <w:pPr>
        <w:pStyle w:val="FirstParagraph"/>
      </w:pPr>
      <w:r>
        <w:t xml:space="preserve">Ethics remain the cornerstone of the auditing profession, but in many parts of Africa, including Nigeria Lagos, ethical dilemmas are often exacerbated by socio-economic factors. Bribery and corruption can be systemic issues that an</w:t>
      </w:r>
      <w:r>
        <w:t xml:space="preserve"> </w:t>
      </w:r>
      <w:r>
        <w:rPr>
          <w:bCs/>
          <w:b/>
        </w:rPr>
        <w:t xml:space="preserve">Auditor</w:t>
      </w:r>
      <w:r>
        <w:t xml:space="preserve"> </w:t>
      </w:r>
      <w:r>
        <w:t xml:space="preserve">may encounter. Refusing to compromise on integrity can sometimes lead to professional isolation or loss of business. This is perhaps the most challenging aspect of being an</w:t>
      </w:r>
      <w:r>
        <w:t xml:space="preserve"> </w:t>
      </w:r>
      <w:r>
        <w:rPr>
          <w:bCs/>
          <w:b/>
        </w:rPr>
        <w:t xml:space="preserve">Auditor</w:t>
      </w:r>
      <w:r>
        <w:t xml:space="preserve"> </w:t>
      </w:r>
      <w:r>
        <w:t xml:space="preserve">in Nigeria Lagos.</w:t>
      </w:r>
    </w:p>
    <w:p>
      <w:pPr>
        <w:pStyle w:val="BodyText"/>
      </w:pPr>
      <w:r>
        <w:t xml:space="preserve">Nevertheless, the reflection must emphasize that true value lies in long-term reputation rather than short-term gain. The</w:t>
      </w:r>
      <w:r>
        <w:t xml:space="preserve"> </w:t>
      </w:r>
      <w:r>
        <w:rPr>
          <w:bCs/>
          <w:b/>
        </w:rPr>
        <w:t xml:space="preserve">Auditor</w:t>
      </w:r>
      <w:r>
        <w:t xml:space="preserve"> </w:t>
      </w:r>
      <w:r>
        <w:t xml:space="preserve">has a social responsibility to promote good corporate governance which trickles down to affect employment, tax revenue, and public trust. When an</w:t>
      </w:r>
      <w:r>
        <w:t xml:space="preserve"> </w:t>
      </w:r>
      <w:r>
        <w:rPr>
          <w:bCs/>
          <w:b/>
        </w:rPr>
        <w:t xml:space="preserve">Auditor</w:t>
      </w:r>
      <w:r>
        <w:t xml:space="preserve"> </w:t>
      </w:r>
      <w:r>
        <w:t xml:space="preserve">successfully identifies and reports mismanagement in a firm based in Nigeria Lagos, they are not just protecting shareholders; they are contributing to the broader societal goal of economic development. This sense of purpose is essential for morale within the profession.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 Nigeria Lagos is far more complex and critical than a mere technical exercise. It is a role that demands intellectual rigor, ethical fortitude, technological adaptability, and cultural intelligence. As Nigeria Lagos continues to mature as an economic powerhouse, the demand for high-quality audit services will only increase.</w:t>
      </w:r>
    </w:p>
    <w:p>
      <w:pPr>
        <w:pStyle w:val="BodyText"/>
      </w:pPr>
      <w:r>
        <w:t xml:space="preserve">The</w:t>
      </w:r>
      <w:r>
        <w:t xml:space="preserve"> </w:t>
      </w:r>
      <w:r>
        <w:rPr>
          <w:bCs/>
          <w:b/>
        </w:rPr>
        <w:t xml:space="preserve">Auditor</w:t>
      </w:r>
      <w:r>
        <w:t xml:space="preserve"> </w:t>
      </w:r>
      <w:r>
        <w:t xml:space="preserve">must embrace this change by positioning themselves not just as gatekeepers of compliance but as strategic partners in business growth. By fostering transparency and accountability, the</w:t>
      </w:r>
      <w:r>
        <w:t xml:space="preserve"> </w:t>
      </w:r>
      <w:r>
        <w:rPr>
          <w:bCs/>
          <w:b/>
        </w:rPr>
        <w:t xml:space="preserve">Auditor</w:t>
      </w:r>
      <w:r>
        <w:t xml:space="preserve"> </w:t>
      </w:r>
      <w:r>
        <w:t xml:space="preserve">helps build a robust financial ecosystem in Nigeria Lagos that can withstand shocks and attract global capital. Ultimately, the integrity of the</w:t>
      </w:r>
      <w:r>
        <w:t xml:space="preserve"> </w:t>
      </w:r>
      <w:r>
        <w:rPr>
          <w:bCs/>
          <w:b/>
        </w:rPr>
        <w:t xml:space="preserve">Auditor</w:t>
      </w:r>
      <w:r>
        <w:t xml:space="preserve"> </w:t>
      </w:r>
      <w:r>
        <w:t xml:space="preserve">is synonymous with the integrity of Nigeria Lagos’ economic future. It is through their diligent work that confidence in Nigerian businesses—both local and international—is restored and sustained.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Nigeria Lagos</dc:title>
  <dc:creator/>
  <dc:language>en</dc:language>
  <cp:keywords/>
  <dcterms:created xsi:type="dcterms:W3CDTF">2026-07-29T15:45:00Z</dcterms:created>
  <dcterms:modified xsi:type="dcterms:W3CDTF">2026-07-29T15:45:00Z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