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Auditor</w:t>
      </w:r>
      <w:r>
        <w:t xml:space="preserve"> </w:t>
      </w:r>
      <w:r>
        <w:t xml:space="preserve">in</w:t>
      </w:r>
      <w:r>
        <w:t xml:space="preserve"> </w:t>
      </w:r>
      <w:r>
        <w:t xml:space="preserve">Pakistan</w:t>
      </w:r>
      <w:r>
        <w:t xml:space="preserve"> </w:t>
      </w:r>
      <w:r>
        <w:t xml:space="preserve">Islamabad</w:t>
      </w:r>
    </w:p>
    <w:bookmarkStart w:id="26" w:name="Xf7cabbec660aa06ecb12660692c2242bca67045"/>
    <w:p>
      <w:pPr>
        <w:pStyle w:val="Heading1"/>
      </w:pPr>
      <w:r>
        <w:t xml:space="preserve">The Role and Reflection of the Auditor in Pakistan Islamabad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Professional Development Committee</w:t>
      </w:r>
      <w:r>
        <w:br/>
      </w:r>
      <w:r>
        <w:rPr>
          <w:bCs/>
          <w:b/>
        </w:rPr>
        <w:t xml:space="preserve">From:</w:t>
      </w:r>
      <w:r>
        <w:t xml:space="preserve">[Your Name]</w:t>
      </w:r>
      <w:r>
        <w:br/>
      </w:r>
      <w:r>
        <w:rPr>
          <w:bCs/>
          <w:b/>
        </w:rPr>
        <w:t xml:space="preserve">Subject:</w:t>
      </w:r>
    </w:p>
    <w:bookmarkStart w:id="20" w:name="X4749f322eee5d183731cf9b45f4c519b6bfd14b"/>
    <w:p>
      <w:pPr>
        <w:pStyle w:val="Heading2"/>
      </w:pPr>
      <w:r>
        <w:t xml:space="preserve">The Contextual Landscape: Why Pakistan Islamabad Matters</w:t>
      </w:r>
    </w:p>
    <w:p>
      <w:pPr>
        <w:pStyle w:val="FirstParagraph"/>
      </w:pPr>
      <w:r>
        <w:t xml:space="preserve">In recent years, the city of</w:t>
      </w:r>
      <w:r>
        <w:t xml:space="preserve"> </w:t>
      </w:r>
      <w:r>
        <w:t xml:space="preserve">Pakistan Islamabad</w:t>
      </w:r>
      <w:r>
        <w:t xml:space="preserve"> </w:t>
      </w:r>
      <w:r>
        <w:t xml:space="preserve">has emerged not merely as the administrative capital but as a burgeoning hub for corporate governance, regulatory compliance, and financial integrity. Unlike other metropolitan centers in South Asia that have evolved organically over decades, Islamabad was designed with specific bureaucratic intentions. This unique urban planning translates into a highly structured environment where institutions operate under intense scrutiny. For an</w:t>
      </w:r>
      <w:r>
        <w:t xml:space="preserve"> </w:t>
      </w:r>
      <w:r>
        <w:t xml:space="preserve">Auditor</w:t>
      </w:r>
      <w:r>
        <w:t xml:space="preserve">, working in this capital city presents a distinct set of challenges and opportunities that differ significantly from those encountered in other regions of Pakistan.</w:t>
      </w:r>
    </w:p>
    <w:p>
      <w:pPr>
        <w:pStyle w:val="BodyText"/>
      </w:pPr>
      <w:r>
        <w:t xml:space="preserve">The significance of Islamabad cannot be overstated. As the seat of federal power, it houses the headquarters of major state-owned enterprises, international development organizations (such as the World Bank and ADB), multinational corporations, and a growing sector of private banks. Consequently, an auditor based here is not just checking numbers; they are interacting with policy frameworks that shape national economic stability. The</w:t>
      </w:r>
      <w:r>
        <w:t xml:space="preserve"> </w:t>
      </w:r>
      <w:r>
        <w:t xml:space="preserve">Reflection Paper</w:t>
      </w:r>
      <w:r>
        <w:t xml:space="preserve"> </w:t>
      </w:r>
      <w:r>
        <w:t xml:space="preserve">below seeks to explore the multifaceted role of the auditor within this specific geographical and institutional context.</w:t>
      </w:r>
    </w:p>
    <w:bookmarkEnd w:id="20"/>
    <w:bookmarkStart w:id="21" w:name="the-auditor-as-a-guardian-of-integrity"/>
    <w:p>
      <w:pPr>
        <w:pStyle w:val="Heading2"/>
      </w:pPr>
      <w:r>
        <w:t xml:space="preserve">The Auditor as a Guardian of Integrity</w:t>
      </w:r>
    </w:p>
    <w:p>
      <w:pPr>
        <w:pStyle w:val="FirstParagraph"/>
      </w:pPr>
      <w:r>
        <w:t xml:space="preserve">The traditional view of an auditor has often been limited to compliance checking—a retrospective verification that financial records align with statutory requirements. However, in the high-stakes environment of Islamabad, the modern auditor must adopt a proactive stance. The pressure on public institutions to demonstrate transparency is immense due to international aid conditions and domestic political scrutiny. Therefore, the</w:t>
      </w:r>
      <w:r>
        <w:t xml:space="preserve"> </w:t>
      </w:r>
      <w:r>
        <w:t xml:space="preserve">Auditor</w:t>
      </w:r>
      <w:r>
        <w:t xml:space="preserve"> </w:t>
      </w:r>
      <w:r>
        <w:t xml:space="preserve">serves as a critical check against corruption and mismanagement.</w:t>
      </w:r>
    </w:p>
    <w:p>
      <w:pPr>
        <w:pStyle w:val="BodyText"/>
      </w:pPr>
      <w:r>
        <w:t xml:space="preserve">In my professional experience within Islamabad, I have observed that auditors are increasingly acting as strategic consultants rather than mere policemen. They are expected to identify internal control weaknesses before they become systemic failures. For instance, in auditing federal ministries located in the Red Zone or E-9 sectors, the auditor must navigate complex procurement laws and public financial management acts. This requires a deep understanding of not just accounting standards (IFRS), but also public policy dynamics. The reflection here is clear: technical competence alone is insufficient; contextual intelligence regarding Pakistan’s bureaucratic landscape is equally vital.</w:t>
      </w:r>
    </w:p>
    <w:bookmarkEnd w:id="21"/>
    <w:bookmarkStart w:id="22" w:name="the-challenge-of-digital-transformation"/>
    <w:p>
      <w:pPr>
        <w:pStyle w:val="Heading2"/>
      </w:pPr>
      <w:r>
        <w:t xml:space="preserve">The Challenge of Digital Transformation</w:t>
      </w:r>
    </w:p>
    <w:p>
      <w:pPr>
        <w:pStyle w:val="FirstParagraph"/>
      </w:pPr>
      <w:r>
        <w:t xml:space="preserve">Pakistan Islamabad has been at the forefront of digital transformation initiatives within the country. The implementation of the Integrated Financial Management Information System (IFMIS) across federal and provincial bodies has revolutionized how financial data is recorded and accessed. For the auditor, this shift represents both a boon and a challenge.</w:t>
      </w:r>
    </w:p>
    <w:p>
      <w:pPr>
        <w:pStyle w:val="BodyText"/>
      </w:pPr>
      <w:r>
        <w:t xml:space="preserve">On one hand, digital records offer greater traceability and reduce the opportunity for physical manipulation of documents. On the other hand, it introduces risks related to cyber security, data integrity, and system access controls. An effective auditor in Islamabad must now possess skills in data analytics and IT audit. The ability to use software tools to analyze large datasets for anomalies has become as important as traditional sampling techniques. This</w:t>
      </w:r>
      <w:r>
        <w:t xml:space="preserve"> </w:t>
      </w:r>
      <w:r>
        <w:t xml:space="preserve">Reflection Paper</w:t>
      </w:r>
      <w:r>
        <w:t xml:space="preserve"> </w:t>
      </w:r>
      <w:r>
        <w:t xml:space="preserve">argues that the definition of an auditor in this region is evolving from a financial accountant to a technology-enabled forensic expert.</w:t>
      </w:r>
    </w:p>
    <w:bookmarkEnd w:id="22"/>
    <w:bookmarkStart w:id="23" w:name="ethical-considerations-and-independence"/>
    <w:p>
      <w:pPr>
        <w:pStyle w:val="Heading2"/>
      </w:pPr>
      <w:r>
        <w:t xml:space="preserve">Ethical Considerations and Independence</w:t>
      </w:r>
    </w:p>
    <w:p>
      <w:pPr>
        <w:pStyle w:val="FirstParagraph"/>
      </w:pPr>
      <w:r>
        <w:t xml:space="preserve">No discussion on auditing in Islamabad would be complete without addressing the ethical dimensions. As the capital, Islamabad is often seen as a place of influence where networking plays a significant role in business and politics. For an auditor, maintaining independence and objectivity is paramount yet challenging. There may be implicit pressures to overlook discrepancies due to personal connections or political affiliations.</w:t>
      </w:r>
    </w:p>
    <w:p>
      <w:pPr>
        <w:pStyle w:val="BodyText"/>
      </w:pPr>
      <w:r>
        <w:t xml:space="preserve">The code of ethics mandated by the Institute of Chartered Accountants of Pakistan (ICAP) provides a framework, but the practical application requires courage. The auditor must resist the temptation to compromise integrity for professional convenience. In Islamabad, where reputational capital is closely tied to institutional trust, an auditor’s refusal to sign off on irregularities can have profound implications. Therefore, ethical resilience is a core competency that every practicing</w:t>
      </w:r>
      <w:r>
        <w:t xml:space="preserve"> </w:t>
      </w:r>
      <w:r>
        <w:t xml:space="preserve">Auditor</w:t>
      </w:r>
      <w:r>
        <w:t xml:space="preserve"> </w:t>
      </w:r>
      <w:r>
        <w:t xml:space="preserve">in this city must cultivate.</w:t>
      </w:r>
    </w:p>
    <w:bookmarkEnd w:id="23"/>
    <w:bookmarkStart w:id="24" w:name="X180a7826af277b5719f47d5d46a8049a05742c0"/>
    <w:p>
      <w:pPr>
        <w:pStyle w:val="Heading2"/>
      </w:pPr>
      <w:r>
        <w:t xml:space="preserve">The Future Outlook: Capacity Building and Collaboration</w:t>
      </w:r>
    </w:p>
    <w:p>
      <w:pPr>
        <w:pStyle w:val="FirstParagraph"/>
      </w:pPr>
      <w:r>
        <w:t xml:space="preserve">Looking ahead, the role of the auditor in Pakistan Islamabad will likely expand into areas such as environmental, social, and governance (ESG) reporting. With global investors focusing more on sustainability, local firms operating in the capital must align with international ESG standards. This opens up new avenues for auditors to add value beyond financial statements.</w:t>
      </w:r>
    </w:p>
    <w:p>
      <w:pPr>
        <w:pStyle w:val="BodyText"/>
      </w:pPr>
      <w:r>
        <w:t xml:space="preserve">Furthermore, collaboration between regulatory bodies like the Securities and Exchange Commission of Pakistan (SECP) and internal audit departments is crucial. The auditor acts as a bridge, ensuring that external regulations are accurately interpreted and implemented within organizational structures. Continuous professional development (CPD) becomes essential in this dynamic environment.</w:t>
      </w:r>
    </w:p>
    <w:bookmarkEnd w:id="24"/>
    <w:bookmarkStart w:id="25" w:name="conclusion"/>
    <w:p>
      <w:pPr>
        <w:pStyle w:val="Heading2"/>
      </w:pPr>
      <w:r>
        <w:t xml:space="preserve">Conclusion</w:t>
      </w:r>
    </w:p>
    <w:p>
      <w:pPr>
        <w:pStyle w:val="FirstParagraph"/>
      </w:pPr>
      <w:r>
        <w:t xml:space="preserve">In conclusion, the position of an auditor in Pakistan Islamabad is complex, multifaceted, and critically important. It is a role that demands not only technical expertise in accounting and auditing standards but also a nuanced understanding of the local political, regulatory, and technological landscape. The city’s status as the administrative heart of Pakistan places auditors at a vantage point where they can drive significant improvements in governance and transparency.</w:t>
      </w:r>
    </w:p>
    <w:p>
      <w:pPr>
        <w:pStyle w:val="BodyText"/>
      </w:pPr>
      <w:r>
        <w:t xml:space="preserve">This</w:t>
      </w:r>
      <w:r>
        <w:t xml:space="preserve"> </w:t>
      </w:r>
      <w:r>
        <w:t xml:space="preserve">Reflection Paper</w:t>
      </w:r>
      <w:r>
        <w:t xml:space="preserve"> </w:t>
      </w:r>
      <w:r>
        <w:t xml:space="preserve">serves as a testament to the evolving identity of the auditor—from a passive verifier to an active guardian of financial integrity. As Islamabad continues to grow economically and administratively, auditors must remain adaptable, ethical, and technologically proficient. By doing so, they contribute not only to the health of their organizations but also to the broader economic stability and credibility of Pakistan on the global stage. The journey ahead requires dedication and a steadfast commitment to excellence, ensuring that the principles of auditing remain robust in the face of emerging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Auditor in Pakistan Islamabad</dc:title>
  <dc:creator/>
  <dc:language>en</dc:language>
  <cp:keywords/>
  <dcterms:created xsi:type="dcterms:W3CDTF">2026-07-30T03:48:04Z</dcterms:created>
  <dcterms:modified xsi:type="dcterms:W3CDTF">2026-07-30T03:48:04Z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