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Senegal,</w:t>
      </w:r>
      <w:r>
        <w:t xml:space="preserve"> </w:t>
      </w:r>
      <w:r>
        <w:t xml:space="preserve">Dakar</w:t>
      </w:r>
    </w:p>
    <w:bookmarkStart w:id="26" w:name="Xed7221ab9a93cef0e71f121df10110bb93bf1e7"/>
    <w:p>
      <w:pPr>
        <w:pStyle w:val="Heading1"/>
      </w:pPr>
      <w:r>
        <w:t xml:space="preserve">Bridging Trust and Transparency: A Reflection on the Auditor’s Role in Senegal, Dakar</w:t>
      </w:r>
    </w:p>
    <w:p>
      <w:pPr>
        <w:pStyle w:val="FirstParagraph"/>
      </w:pPr>
      <w:r>
        <w:t xml:space="preserve">The landscape of global finance is shifting, moving away from mere compliance toward a broader mandate of ethical stewardship and strategic insight. In this evolving context, the role of the</w:t>
      </w:r>
      <w:r>
        <w:t xml:space="preserve"> </w:t>
      </w:r>
      <w:r>
        <w:rPr>
          <w:bCs/>
          <w:b/>
        </w:rPr>
        <w:t xml:space="preserve">Auditor</w:t>
      </w:r>
      <w:r>
        <w:t xml:space="preserve"> </w:t>
      </w:r>
      <w:r>
        <w:t xml:space="preserve">has transcended its traditional boundaries as a check-book checker to become a vital guardian of institutional integrity. This reflection paper explores the multifaceted responsibilities and implications of being an</w:t>
      </w:r>
      <w:r>
        <w:t xml:space="preserve"> </w:t>
      </w:r>
      <w:r>
        <w:rPr>
          <w:bCs/>
          <w:b/>
        </w:rPr>
        <w:t xml:space="preserve">Auditor</w:t>
      </w:r>
      <w:r>
        <w:t xml:space="preserve">, specifically within the dynamic economic and cultural milieu of Senegal, Dakar. By examining the intersection of international standards, local regulatory frameworks, and socio-economic realities in Dakar, we can better understand how this profession serves as a cornerstone for sustainable development in West Africa.</w:t>
      </w:r>
    </w:p>
    <w:bookmarkStart w:id="20" w:name="the-evolution-of-auditing-standards"/>
    <w:p>
      <w:pPr>
        <w:pStyle w:val="Heading2"/>
      </w:pPr>
      <w:r>
        <w:t xml:space="preserve">The Evolution of Auditing Standards</w:t>
      </w:r>
    </w:p>
    <w:p>
      <w:pPr>
        <w:pStyle w:val="FirstParagraph"/>
      </w:pPr>
      <w:r>
        <w:t xml:space="preserve">To understand the current position of the</w:t>
      </w:r>
      <w:r>
        <w:t xml:space="preserve"> </w:t>
      </w:r>
      <w:r>
        <w:rPr>
          <w:bCs/>
          <w:b/>
        </w:rPr>
        <w:t xml:space="preserve">Auditor</w:t>
      </w:r>
      <w:r>
        <w:t xml:space="preserve">, one must first appreciate the rigorous standards that govern the profession. The modern auditor is expected to possess not only technical accounting expertise but also a deep understanding of risk management, information technology, and corporate governance. In an era characterized by digital transformation and complex financial instruments, the demand for high-quality assurance has never been greater. The</w:t>
      </w:r>
      <w:r>
        <w:t xml:space="preserve"> </w:t>
      </w:r>
      <w:r>
        <w:rPr>
          <w:bCs/>
          <w:b/>
        </w:rPr>
        <w:t xml:space="preserve">Auditor</w:t>
      </w:r>
      <w:r>
        <w:t xml:space="preserve"> </w:t>
      </w:r>
      <w:r>
        <w:t xml:space="preserve">acts as an independent voice, providing stakeholders with reasonable assurance that financial statements are free from material misstatement. This independence is not merely a legal requirement but a moral imperative that underpins the credibility of capital markets worldwide.</w:t>
      </w:r>
    </w:p>
    <w:p>
      <w:pPr>
        <w:pStyle w:val="BodyText"/>
      </w:pPr>
      <w:r>
        <w:t xml:space="preserve">However, the application of these universal standards is not uniform. It must be adapted to local contexts. For instance, while International Standards on Auditing (ISA) provide a global framework, their implementation requires sensitivity to regional business practices and legal structures. This is particularly relevant when considering the specific operational environment found in Senegal.</w:t>
      </w:r>
    </w:p>
    <w:bookmarkEnd w:id="20"/>
    <w:bookmarkStart w:id="21" w:name="the-unique-context-of-dakar"/>
    <w:p>
      <w:pPr>
        <w:pStyle w:val="Heading2"/>
      </w:pPr>
      <w:r>
        <w:t xml:space="preserve">The Unique Context of Dakar</w:t>
      </w:r>
    </w:p>
    <w:p>
      <w:pPr>
        <w:pStyle w:val="FirstParagraph"/>
      </w:pPr>
      <w:r>
        <w:t xml:space="preserve">Dakar serves as the economic heartbeat of Senegal and a significant hub for trade and commerce in West Africa. As a bustling metropolis that blends traditional African culture with modern urban development, Dakar presents a unique setting for professional services. The city is experiencing rapid economic growth, driven by sectors such as agriculture, fisheries, construction, and increasingly, the digital economy. However with this growth comes complexity. For the</w:t>
      </w:r>
      <w:r>
        <w:t xml:space="preserve"> </w:t>
      </w:r>
      <w:r>
        <w:rPr>
          <w:bCs/>
          <w:b/>
        </w:rPr>
        <w:t xml:space="preserve">Auditor</w:t>
      </w:r>
      <w:r>
        <w:t xml:space="preserve"> </w:t>
      </w:r>
      <w:r>
        <w:t xml:space="preserve">operating in Dakar, understanding the local business environment is just as critical as mastering technical accounting principles.</w:t>
      </w:r>
    </w:p>
    <w:p>
      <w:pPr>
        <w:pStyle w:val="BodyText"/>
      </w:pPr>
      <w:r>
        <w:t xml:space="preserve">In Dakar’s corporate landscape relationships often play a significant role in business operations. While networking and personal connections are integral to doing business in West Africa, they must be balanced against the imperative of objectivity. The</w:t>
      </w:r>
      <w:r>
        <w:t xml:space="preserve"> </w:t>
      </w:r>
      <w:r>
        <w:rPr>
          <w:bCs/>
          <w:b/>
        </w:rPr>
        <w:t xml:space="preserve">Auditor</w:t>
      </w:r>
      <w:r>
        <w:t xml:space="preserve"> </w:t>
      </w:r>
      <w:r>
        <w:t xml:space="preserve">working in this region must navigate these social dynamics with finesse, ensuring that professional skepticism is maintained without damaging necessary community ties. This cultural nuance adds a layer of complexity to the audit process, requiring auditors to be not just number-crunchers, but also skilled communicators and culturally aware professionals.</w:t>
      </w:r>
    </w:p>
    <w:bookmarkEnd w:id="21"/>
    <w:bookmarkStart w:id="22" w:name="regulatory-frameworks-and-ohada"/>
    <w:p>
      <w:pPr>
        <w:pStyle w:val="Heading2"/>
      </w:pPr>
      <w:r>
        <w:t xml:space="preserve">Regulatory Frameworks and OHADA</w:t>
      </w:r>
    </w:p>
    <w:p>
      <w:pPr>
        <w:pStyle w:val="FirstParagraph"/>
      </w:pPr>
      <w:r>
        <w:t xml:space="preserve">A critical aspect of auditing in Senegal is the regulatory framework provided by OHADA (Organisation pour l'Harmonisation en Afrique par le Droit des Affaires). This organization harmonizes business laws across many African countries, including Senegal. For the</w:t>
      </w:r>
      <w:r>
        <w:t xml:space="preserve"> </w:t>
      </w:r>
      <w:r>
        <w:rPr>
          <w:bCs/>
          <w:b/>
        </w:rPr>
        <w:t xml:space="preserve">Auditor</w:t>
      </w:r>
      <w:r>
        <w:t xml:space="preserve">, proficiency in OHADA accounting standards and legal requirements is essential. These regulations dictate how companies must structure their financial reports, conduct audits, and disclose information to the public.</w:t>
      </w:r>
    </w:p>
    <w:p>
      <w:pPr>
        <w:pStyle w:val="BodyText"/>
      </w:pPr>
      <w:r>
        <w:t xml:space="preserve">The presence of a robust regulatory environment in Dakar ensures that auditors have clear guidelines to follow, but it also imposes strict liabilities. Auditors must ensure that their clients comply with OHADA statutes while simultaneously adhering to international best practices. This dual requirement elevates the status of the</w:t>
      </w:r>
      <w:r>
        <w:t xml:space="preserve"> </w:t>
      </w:r>
      <w:r>
        <w:rPr>
          <w:bCs/>
          <w:b/>
        </w:rPr>
        <w:t xml:space="preserve">Auditor</w:t>
      </w:r>
      <w:r>
        <w:t xml:space="preserve"> </w:t>
      </w:r>
      <w:r>
        <w:t xml:space="preserve">from a service provider to a key enforcer of legal and financial discipline within the Senegalese economy.</w:t>
      </w:r>
    </w:p>
    <w:bookmarkEnd w:id="22"/>
    <w:bookmarkStart w:id="23" w:name="the-auditor-as-an-agent-of-development"/>
    <w:p>
      <w:pPr>
        <w:pStyle w:val="Heading2"/>
      </w:pPr>
      <w:r>
        <w:t xml:space="preserve">The Auditor as an Agent of Development</w:t>
      </w:r>
    </w:p>
    <w:p>
      <w:pPr>
        <w:pStyle w:val="FirstParagraph"/>
      </w:pPr>
      <w:r>
        <w:t xml:space="preserve">Beyond compliance, there is a profound social responsibility attached to being an</w:t>
      </w:r>
      <w:r>
        <w:t xml:space="preserve"> </w:t>
      </w:r>
      <w:r>
        <w:rPr>
          <w:bCs/>
          <w:b/>
        </w:rPr>
        <w:t xml:space="preserve">Auditor</w:t>
      </w:r>
      <w:r>
        <w:t xml:space="preserve">. In developing economies like Senegal, transparency in public and private sectors is directly linked to economic stability and foreign investment. When investors trust the financial reports of companies in Dakar, they are more likely to inject capital into the local economy. Conversely, audits that uncover fraud or mismanagement can lead to immediate withdrawal of funds and reputational damage.</w:t>
      </w:r>
    </w:p>
    <w:p>
      <w:pPr>
        <w:pStyle w:val="BodyText"/>
      </w:pPr>
      <w:r>
        <w:t xml:space="preserve">Therefore, the</w:t>
      </w:r>
      <w:r>
        <w:t xml:space="preserve"> </w:t>
      </w:r>
      <w:r>
        <w:rPr>
          <w:bCs/>
          <w:b/>
        </w:rPr>
        <w:t xml:space="preserve">Auditor</w:t>
      </w:r>
      <w:r>
        <w:t xml:space="preserve"> </w:t>
      </w:r>
      <w:r>
        <w:t xml:space="preserve">plays a pivotal role in fostering an environment conducive to investment. By verifying the accuracy of financial data, auditors help mitigate risks for international partners who may be unfamiliar with local nuances. In Senegal, where economic sovereignty and integration into global markets are both priorities, this function is invaluable. The work done by auditors in Dakar contributes to the broader narrative of African economic resilience and transparency.</w:t>
      </w:r>
    </w:p>
    <w:bookmarkEnd w:id="23"/>
    <w:bookmarkStart w:id="24" w:name="challenges-and-future-prospects"/>
    <w:p>
      <w:pPr>
        <w:pStyle w:val="Heading2"/>
      </w:pPr>
      <w:r>
        <w:t xml:space="preserve">Challenges and Future Prospects</w:t>
      </w:r>
    </w:p>
    <w:p>
      <w:pPr>
        <w:pStyle w:val="FirstParagraph"/>
      </w:pPr>
      <w:r>
        <w:t xml:space="preserve">Despite the importance of their role,</w:t>
      </w:r>
      <w:r>
        <w:t xml:space="preserve"> </w:t>
      </w:r>
      <w:r>
        <w:rPr>
          <w:bCs/>
          <w:b/>
        </w:rPr>
        <w:t xml:space="preserve">Auditors</w:t>
      </w:r>
      <w:r>
        <w:t xml:space="preserve"> </w:t>
      </w:r>
      <w:r>
        <w:t xml:space="preserve">in Senegal face significant challenges. These include a shortage of highly specialized talent, the need for continuous professional development amidst rapidly changing technologies, and sometimes limited enforcement mechanisms for non-compliance. Furthermore, the digital divide means that while some firms in Dakar utilize advanced data analytics tools for auditing others may still rely on manual processes.</w:t>
      </w:r>
    </w:p>
    <w:p>
      <w:pPr>
        <w:pStyle w:val="BodyText"/>
      </w:pPr>
      <w:r>
        <w:t xml:space="preserve">The future demands that</w:t>
      </w:r>
      <w:r>
        <w:t xml:space="preserve"> </w:t>
      </w:r>
      <w:r>
        <w:rPr>
          <w:bCs/>
          <w:b/>
        </w:rPr>
        <w:t xml:space="preserve">Auditors</w:t>
      </w:r>
      <w:r>
        <w:t xml:space="preserve"> </w:t>
      </w:r>
      <w:r>
        <w:t xml:space="preserve">embrace technology. Data analytics, artificial intelligence, and blockchain are transforming how audits are conducted. In Dakar’s growing tech sector, auditors must be prepared to audit digital assets and assess the integrity of online platforms. This requires a shift in mindset from retrospective analysis to proactive risk assessment.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is indispensable yet complex. It requires a delicate balance between technical precision, ethical integrity, and cultural sensitivity. In Senegal, Dakar stands as a testament to the potential for growth and modernization in Africa. Here, the</w:t>
      </w:r>
      <w:r>
        <w:t xml:space="preserve"> </w:t>
      </w:r>
      <w:r>
        <w:rPr>
          <w:bCs/>
          <w:b/>
        </w:rPr>
        <w:t xml:space="preserve">Auditor</w:t>
      </w:r>
      <w:r>
        <w:t xml:space="preserve"> </w:t>
      </w:r>
      <w:r>
        <w:t xml:space="preserve">serves as a bridge between traditional practices and modern standards, ensuring that economic progress is built on a foundation of trust.</w:t>
      </w:r>
    </w:p>
    <w:p>
      <w:pPr>
        <w:pStyle w:val="BodyText"/>
      </w:pPr>
      <w:r>
        <w:t xml:space="preserve">As we look forward, it is imperative that stakeholders in Dakar—including regulatory bodies, educational institutions, and professional firms—invest in the continuous development of auditors. By enhancing skills and adopting innovative technologies, the</w:t>
      </w:r>
      <w:r>
        <w:t xml:space="preserve"> </w:t>
      </w:r>
      <w:r>
        <w:rPr>
          <w:bCs/>
          <w:b/>
        </w:rPr>
        <w:t xml:space="preserve">Auditor</w:t>
      </w:r>
      <w:r>
        <w:t xml:space="preserve"> </w:t>
      </w:r>
      <w:r>
        <w:t xml:space="preserve">profession can further strengthen its impact. Ultimately, a strong auditing framework supports not just individual companies but the entire economic fabric of Senegal. It is through this rigorous commitment to truth and accuracy that Dakar can continue to thrive as a leading economic hub in West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Senegal, Dakar</dc:title>
  <dc:creator/>
  <dc:language>en</dc:language>
  <cp:keywords/>
  <dcterms:created xsi:type="dcterms:W3CDTF">2026-07-29T13:31:59Z</dcterms:created>
  <dcterms:modified xsi:type="dcterms:W3CDTF">2026-07-29T13:31:59Z</dcterms:modified>
</cp:coreProperties>
</file>

<file path=docProps/custom.xml><?xml version="1.0" encoding="utf-8"?>
<Properties xmlns="http://schemas.openxmlformats.org/officeDocument/2006/custom-properties" xmlns:vt="http://schemas.openxmlformats.org/officeDocument/2006/docPropsVTypes"/>
</file>