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p>
    <w:bookmarkStart w:id="26" w:name="X715bf59e1a5d1f575bcf22f834f126d6da498ae"/>
    <w:p>
      <w:pPr>
        <w:pStyle w:val="Heading1"/>
      </w:pPr>
      <w:r>
        <w:t xml:space="preserve">The Guardian of Trust: A Reflection on the Auditor in Singapore</w:t>
      </w:r>
    </w:p>
    <w:p>
      <w:pPr>
        <w:pStyle w:val="FirstParagraph"/>
      </w:pPr>
      <w:r>
        <w:t xml:space="preserve">In the complex and rapidly evolving financial landscape of modern business, the role of an auditor transcends mere compliance. It serves as a cornerstone for market integrity, investor confidence, and economic stability. As I reflect on the profession within the specific context of</w:t>
      </w:r>
      <w:r>
        <w:t xml:space="preserve"> </w:t>
      </w:r>
      <w:r>
        <w:rPr>
          <w:bCs/>
          <w:b/>
        </w:rPr>
        <w:t xml:space="preserve">Singapore</w:t>
      </w:r>
      <w:r>
        <w:t xml:space="preserve">, it becomes evident that being an</w:t>
      </w:r>
      <w:r>
        <w:t xml:space="preserve"> </w:t>
      </w:r>
      <w:r>
        <w:rPr>
          <w:bCs/>
          <w:b/>
        </w:rPr>
        <w:t xml:space="preserve">Auditor</w:t>
      </w:r>
      <w:r>
        <w:t xml:space="preserve"> </w:t>
      </w:r>
      <w:r>
        <w:t xml:space="preserve">here is not just a technical job description but a profound responsibility tied to the nation’s reputation as a global financial hub. This reflection paper explores the multifaceted nature of this role, examining how the unique environment of</w:t>
      </w:r>
      <w:r>
        <w:t xml:space="preserve"> </w:t>
      </w:r>
      <w:r>
        <w:rPr>
          <w:bCs/>
          <w:b/>
        </w:rPr>
        <w:t xml:space="preserve">Singapore</w:t>
      </w:r>
      <w:r>
        <w:t xml:space="preserve"> </w:t>
      </w:r>
      <w:r>
        <w:t xml:space="preserve">shapes the ethical, technical, and strategic demands placed upon professionals who serve as auditors.</w:t>
      </w:r>
    </w:p>
    <w:bookmarkStart w:id="20" w:name="the-unique-ecosystem-of-singapore"/>
    <w:p>
      <w:pPr>
        <w:pStyle w:val="Heading2"/>
      </w:pPr>
      <w:r>
        <w:t xml:space="preserve">The Unique Ecosystem of Singapore</w:t>
      </w:r>
    </w:p>
    <w:p>
      <w:pPr>
        <w:pStyle w:val="FirstParagraph"/>
      </w:pPr>
      <w:r>
        <w:t xml:space="preserve">To understand the weight carried by an auditor in this region, one must first appreciate the distinct characteristics of</w:t>
      </w:r>
      <w:r>
        <w:t xml:space="preserve"> </w:t>
      </w:r>
      <w:r>
        <w:rPr>
          <w:bCs/>
          <w:b/>
        </w:rPr>
        <w:t xml:space="preserve">Singapore</w:t>
      </w:r>
      <w:r>
        <w:t xml:space="preserve">. As a city-state with limited natural resources, its greatest asset is its human capital and, more importantly, its reputation for trustworthiness. The Monetary Authority of Singapore (MAS) has cultivated a regulatory environment that is both robust and internationally respected. For an auditor practicing in this jurisdiction, the standard of care expected is exceptionally high. Unlike jurisdictions where regulations might be seen as bureaucratic hurdles, in</w:t>
      </w:r>
      <w:r>
        <w:t xml:space="preserve"> </w:t>
      </w:r>
      <w:r>
        <w:rPr>
          <w:bCs/>
          <w:b/>
        </w:rPr>
        <w:t xml:space="preserve">Singapore</w:t>
      </w:r>
      <w:r>
        <w:t xml:space="preserve">, they are viewed as the bedrock of financial credibility.</w:t>
      </w:r>
    </w:p>
    <w:p>
      <w:pPr>
        <w:pStyle w:val="BodyText"/>
      </w:pPr>
      <w:r>
        <w:t xml:space="preserve">The reflection begins with an acknowledgment that auditors in this region operate within a highly cosmopolitan environment. They deal with multinational corporations, regional headquarters, and intricate cross-border transactions. This diversity requires an auditor to possess not only technical accounting knowledge but also cultural intelligence and a deep understanding of international financial reporting standards (IFRS). The pressure is not merely to check boxes but to provide assurance that transcends borders, reinforcing</w:t>
      </w:r>
      <w:r>
        <w:t xml:space="preserve"> </w:t>
      </w:r>
      <w:r>
        <w:rPr>
          <w:bCs/>
          <w:b/>
        </w:rPr>
        <w:t xml:space="preserve">Singapore</w:t>
      </w:r>
      <w:r>
        <w:t xml:space="preserve">’s position as a premier gateway for global commerce.</w:t>
      </w:r>
    </w:p>
    <w:bookmarkEnd w:id="20"/>
    <w:bookmarkStart w:id="21" w:name="ethical-integrity-as-the-core-competency"/>
    <w:p>
      <w:pPr>
        <w:pStyle w:val="Heading2"/>
      </w:pPr>
      <w:r>
        <w:t xml:space="preserve">Ethical Integrity as the Core Competency</w:t>
      </w:r>
    </w:p>
    <w:p>
      <w:pPr>
        <w:pStyle w:val="FirstParagraph"/>
      </w:pPr>
      <w:r>
        <w:t xml:space="preserve">A central theme in reflecting on the role of an auditor is the unwavering necessity of ethical integrity. In an era marked by corporate scandals globally, the public’s trust in financial reporting has been fragile. For auditors in Singapore, maintaining independence and objectivity is paramount. The Accounting and Corporate Regulatory Authority (ACRA) enforces strict codes of ethics that align with international best practices. However, technical compliance is only the baseline; true professional excellence lies in moral courage.</w:t>
      </w:r>
    </w:p>
    <w:p>
      <w:pPr>
        <w:pStyle w:val="BodyText"/>
      </w:pPr>
      <w:r>
        <w:t xml:space="preserve">I reflect on the internal conflict an auditor often faces: the tension between maintaining a good client relationship and delivering an unvarnished truth. In</w:t>
      </w:r>
      <w:r>
        <w:t xml:space="preserve"> </w:t>
      </w:r>
      <w:r>
        <w:rPr>
          <w:bCs/>
          <w:b/>
        </w:rPr>
        <w:t xml:space="preserve">Singapore</w:t>
      </w:r>
      <w:r>
        <w:t xml:space="preserve">, where business relationships are often long-term and deeply personal, this challenge is acute. An auditor must navigate these interpersonal dynamics without compromising their duty to the public interest. This requires a strong moral compass and the willingness to stand firm against pressure from management or even senior partners within one’s own firm if necessary. The reflection reveals that being an auditor in this context is as much about character building as it is about skill acquisition.</w:t>
      </w:r>
    </w:p>
    <w:bookmarkEnd w:id="21"/>
    <w:bookmarkStart w:id="22" w:name="navigating-technological-disruption"/>
    <w:p>
      <w:pPr>
        <w:pStyle w:val="Heading2"/>
      </w:pPr>
      <w:r>
        <w:t xml:space="preserve">Navigating Technological Disruption</w:t>
      </w:r>
    </w:p>
    <w:p>
      <w:pPr>
        <w:pStyle w:val="FirstParagraph"/>
      </w:pPr>
      <w:r>
        <w:t xml:space="preserve">The traditional image of the auditor surrounded by stacks of paper and ledgers is rapidly becoming obsolete. In Singapore, a nation actively promoting itself as a Smart Nation, technology has revolutionized the auditing process. Data analytics, artificial intelligence (AI), and blockchain are no longer futuristic concepts but current tools in an auditor’s arsenal. Reflecting on this shift highlights the need for continuous learning and adaptability.</w:t>
      </w:r>
    </w:p>
    <w:p>
      <w:pPr>
        <w:pStyle w:val="BodyText"/>
      </w:pPr>
      <w:r>
        <w:t xml:space="preserve">An auditor today must be tech-savvy enough to analyze vast datasets for anomalies that traditional sampling methods might miss. However, this technological advancement introduces new risks, particularly regarding data privacy and cybersecurity. In Singapore, with its Personal Data Protection Act (PDPA), auditors must ensure that their use of technology complies with stringent data protection laws. This dual requirement—leveraging tech while safeguarding data—adds a layer of complexity to the auditor’s role. It demands a hybrid skill set where technical proficiency in IT is as valuable as expertise in accounting principles.</w:t>
      </w:r>
    </w:p>
    <w:bookmarkEnd w:id="22"/>
    <w:bookmarkStart w:id="23" w:name="X801a4f7d253862a36350bb1abaa0a2c6e6de1fe"/>
    <w:p>
      <w:pPr>
        <w:pStyle w:val="Heading2"/>
      </w:pPr>
      <w:r>
        <w:t xml:space="preserve">The Strategic Partner vs. The Police Officer</w:t>
      </w:r>
    </w:p>
    <w:p>
      <w:pPr>
        <w:pStyle w:val="FirstParagraph"/>
      </w:pPr>
      <w:r>
        <w:t xml:space="preserve">Historically, auditors were often viewed by management as "police officers" or external inspectors whose primary role was to find fault. However, contemporary reflections suggest a shift toward viewing the auditor as a strategic partner. In the competitive business environment of</w:t>
      </w:r>
      <w:r>
        <w:t xml:space="preserve"> </w:t>
      </w:r>
      <w:r>
        <w:rPr>
          <w:bCs/>
          <w:b/>
        </w:rPr>
        <w:t xml:space="preserve">Singapore</w:t>
      </w:r>
      <w:r>
        <w:t xml:space="preserve">, companies are constantly seeking ways to optimize operations and enhance value creation. An effective auditor provides insights that go beyond financial accuracy, offering recommendations on internal controls, risk management frameworks, and operational efficiencies.</w:t>
      </w:r>
    </w:p>
    <w:p>
      <w:pPr>
        <w:pStyle w:val="BodyText"/>
      </w:pPr>
      <w:r>
        <w:t xml:space="preserve">This evolution requires auditors to possess strong communication skills and business acumen. They must be able to translate complex financial data into actionable business intelligence for stakeholders. This shift does not diminish the assurance function; rather, it enhances the value proposition of auditing services. By proactively identifying risks and suggesting improvements, an auditor contributes directly to the resilience and sustainability of businesses in Singapore. This perspective reinforces the idea that auditing is a constructive discipline aimed at improving organizational health, rather than a punitive exercise.</w:t>
      </w:r>
    </w:p>
    <w:bookmarkEnd w:id="23"/>
    <w:bookmarkStart w:id="24" w:name="Xda155e410e92c260e5cc9e69a2f6403a0e030b9"/>
    <w:p>
      <w:pPr>
        <w:pStyle w:val="Heading2"/>
      </w:pPr>
      <w:r>
        <w:t xml:space="preserve">Societal Responsibility and Sustainability</w:t>
      </w:r>
    </w:p>
    <w:p>
      <w:pPr>
        <w:pStyle w:val="FirstParagraph"/>
      </w:pPr>
      <w:r>
        <w:t xml:space="preserve">Finally, reflecting on the role of an auditor in Singapore necessitates addressing the growing emphasis on Environmental, Social, and Governance (ESG) factors. As global investors increasingly prioritize sustainability, auditors are being called upon to verify non-financial disclosures. In Singapore, where green finance is a strategic pillar of economic policy, auditors play a critical role in validating ESG claims to prevent "greenwashing."</w:t>
      </w:r>
    </w:p>
    <w:p>
      <w:pPr>
        <w:pStyle w:val="BodyText"/>
      </w:pPr>
      <w:r>
        <w:t xml:space="preserve">This expands the auditor’s responsibility from purely financial stewardship to broader societal accountability. An auditor must now understand carbon accounting, social impact metrics, and governance structures. This holistic approach aligns with the national agenda of sustainable development in Singapore. It challenges auditors to think beyond quarterly profits and consider the long-term impact of corporate activities on society and the environment.</w:t>
      </w:r>
    </w:p>
    <w:bookmarkEnd w:id="24"/>
    <w:bookmarkStart w:id="25" w:name="conclusion"/>
    <w:p>
      <w:pPr>
        <w:pStyle w:val="Heading2"/>
      </w:pPr>
      <w:r>
        <w:t xml:space="preserve">Conclusion</w:t>
      </w:r>
    </w:p>
    <w:p>
      <w:pPr>
        <w:pStyle w:val="FirstParagraph"/>
      </w:pPr>
      <w:r>
        <w:t xml:space="preserve">In conclusion, reflecting on the role of an auditor in Singapore reveals a profession that is dynamic, demanding, and deeply significant. It is a role defined by high ethical standards, technological agility, strategic insight, and societal responsibility. The auditor serves as the guardian of trust in one of the world’s most critical financial centers. To succeed in this capacity requires not just professional competence but also a deep commitment to integrity and continuous improvement. As</w:t>
      </w:r>
      <w:r>
        <w:t xml:space="preserve"> </w:t>
      </w:r>
      <w:r>
        <w:rPr>
          <w:bCs/>
          <w:b/>
        </w:rPr>
        <w:t xml:space="preserve">Singapore</w:t>
      </w:r>
      <w:r>
        <w:t xml:space="preserve"> </w:t>
      </w:r>
      <w:r>
        <w:t xml:space="preserve">continues to evolve as a global leader in finance, the auditor remains an indispensable figure, ensuring that transparency, accountability, and trust remain at the heart of economic activity.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Auditor in Singapore</dc:title>
  <dc:creator/>
  <dc:language>en</dc:language>
  <cp:keywords/>
  <dcterms:created xsi:type="dcterms:W3CDTF">2026-07-29T14:47:25Z</dcterms:created>
  <dcterms:modified xsi:type="dcterms:W3CDTF">2026-07-29T14:47:25Z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