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Spain,</w:t>
      </w:r>
      <w:r>
        <w:t xml:space="preserve"> </w:t>
      </w:r>
      <w:r>
        <w:t xml:space="preserve">Valencia</w:t>
      </w:r>
    </w:p>
    <w:bookmarkStart w:id="26" w:name="X5db0bc8f377397a9464c14fdec72824b029b1a9"/>
    <w:p>
      <w:pPr>
        <w:pStyle w:val="Heading1"/>
      </w:pPr>
      <w:r>
        <w:t xml:space="preserve">The Integrity of Numbers: A Reflection on the Role of an Auditor in Spain, Valencia</w:t>
      </w:r>
    </w:p>
    <w:p>
      <w:pPr>
        <w:pStyle w:val="FirstParagraph"/>
      </w:pPr>
      <w:r>
        <w:t xml:space="preserve">The profession of auditing is often misunderstood as a merely mechanical exercise in cross-referencing ledgers and verifying receipts. However, upon deeper reflection, particularly within the specific socio-economic and cultural context of Spain, specifically in its vibrant third-largest city, Valencia (Spain Valencia), the role of an Auditor transforms into one of profound guardianship. This Reflection Paper seeks to explore the multifaceted nature of being an Auditor in this region, examining how local traditions, legal frameworks, and economic dynamics shape the responsibility and ethical weight carried by those who provide assurance on financial statements.</w:t>
      </w:r>
    </w:p>
    <w:bookmarkStart w:id="20" w:name="Xddf95196268f1268bde5d3f3c1ccc945209d653"/>
    <w:p>
      <w:pPr>
        <w:pStyle w:val="Heading2"/>
      </w:pPr>
      <w:r>
        <w:t xml:space="preserve">The Cultural Intersection of Trust and Transparency</w:t>
      </w:r>
    </w:p>
    <w:p>
      <w:pPr>
        <w:pStyle w:val="FirstParagraph"/>
      </w:pPr>
      <w:r>
        <w:t xml:space="preserve">In any society, trust is the currency that facilitates commerce. In Valencia (Spain Valencia), a city known for its blend of ancient tradition and modern innovation, this trust is deeply embedded in social interactions. As an Auditor operating here, one must navigate not just numbers, but the human element behind them. The Spanish business culture values personal relationships and reputation highly. Therefore, being an Auditor is not just about compliance; it is about maintaining the integrity of these relationships. When I reflect on my role as an Auditor in Spain Valencia, I realize that every audit engagement is a testament to transparency. It serves as a bridge between traditional family-owned enterprises (which are prevalent in the Valencian community) and international investors who require standardized, transparent financial reporting.</w:t>
      </w:r>
    </w:p>
    <w:bookmarkEnd w:id="20"/>
    <w:bookmarkStart w:id="21" w:name="X8441e388a38dd64191ad4c1fecf8fb29d6a97ff"/>
    <w:p>
      <w:pPr>
        <w:pStyle w:val="Heading2"/>
      </w:pPr>
      <w:r>
        <w:t xml:space="preserve">Navigating the Regulatory Landscape of Spain</w:t>
      </w:r>
    </w:p>
    <w:p>
      <w:pPr>
        <w:pStyle w:val="FirstParagraph"/>
      </w:pPr>
      <w:r>
        <w:t xml:space="preserve">The legal framework governing auditing in Spain is rigorous and complex, largely dictated by national laws that align with European Union directives. For an Auditor practicing in Spain Valencia, understanding this regulatory landscape is paramount. The role involves a constant dialogue between local practices and national standards such as those established by the Instituto de Contabilidad y Auditoría de Cuentas (ICAC). Reflecting on this aspect, I recognize that being an Auditor requires continuous education and adaptation. One cannot rely solely on past experiences; the evolving tax laws in Spain, particularly those affecting corporate taxation and digital reporting requirements, demand a proactive approach. In Valencia (Spain Valencia), where many small and medium-sized enterprises (SMEs) form the backbone of the economy, this regulatory burden can be significant. Thus, an Auditor often takes on an advisory role, helping clients interpret complex regulations in a way that is both compliant and commercially viable.</w:t>
      </w:r>
    </w:p>
    <w:bookmarkEnd w:id="21"/>
    <w:bookmarkStart w:id="22" w:name="the-economic-pulse-of-valencia"/>
    <w:p>
      <w:pPr>
        <w:pStyle w:val="Heading2"/>
      </w:pPr>
      <w:r>
        <w:t xml:space="preserve">The Economic Pulse of Valencia</w:t>
      </w:r>
    </w:p>
    <w:p>
      <w:pPr>
        <w:pStyle w:val="FirstParagraph"/>
      </w:pPr>
      <w:r>
        <w:t xml:space="preserve">To understand the specific challenges faced by an Auditor in Spain Valencia, one must appreciate the city’s unique economic profile. Valencia is not merely a tourist destination; it is a hub for logistics, manufacturing (particularly ceramics and textiles), agriculture (notably paella ingredients like rice), and increasingly, technology. Each sector presents distinct auditing challenges. For instance, auditing agricultural cooperatives requires an understanding of seasonal fluctuations and government subsidies specific to the Mediterranean region. Meanwhile, auditing tech startups in Valencia’s emerging innovation districts requires a focus on intellectual property valuation and cash-burn rates.</w:t>
      </w:r>
    </w:p>
    <w:p>
      <w:pPr>
        <w:pStyle w:val="BodyText"/>
      </w:pPr>
      <w:r>
        <w:t xml:space="preserve">Reflecting on these diverse sectors, the role of an Auditor becomes highly specialized yet deeply connected to the local reality. In Spain Valencia, an Auditor must be culturally attuned to the nuances of regional industries. This localization is crucial because generic audit approaches often fail to capture sector-specific risks. Therefore, being an effective Auditor in this context demands a hybrid skill set: international technical competence paired with hyper-local market intelligence.</w:t>
      </w:r>
    </w:p>
    <w:bookmarkEnd w:id="22"/>
    <w:bookmarkStart w:id="23" w:name="X885f12ecb75383fa6e3ab7bd99cfd35d5c28e57"/>
    <w:p>
      <w:pPr>
        <w:pStyle w:val="Heading2"/>
      </w:pPr>
      <w:r>
        <w:t xml:space="preserve">Ethical Responsibilities and Social Impact</w:t>
      </w:r>
    </w:p>
    <w:p>
      <w:pPr>
        <w:pStyle w:val="FirstParagraph"/>
      </w:pPr>
      <w:r>
        <w:t xml:space="preserve">The ethical dimension of auditing cannot be overstated. In the aftermath of global financial crises, the scrutiny on auditors has increased globally, but in Spain Valencia, there is also a strong communal emphasis on social responsibility. Companies here are increasingly judged not just by their profitability but by their impact on the local community and environment. As an Auditor, I am increasingly expected to provide assurance not only on financial data but also on sustainability reports (ESG - Environmental, Social, and Governance criteria). This shift reflects a broader trend in Europe towards sustainable business practices.</w:t>
      </w:r>
    </w:p>
    <w:p>
      <w:pPr>
        <w:pStyle w:val="BodyText"/>
      </w:pPr>
      <w:r>
        <w:t xml:space="preserve">Reflecting on this evolution, it is clear that the modern Auditor in Spain Valencia is a steward of social trust. We are no longer just checking if the balance sheet balances; we are verifying if the company’s claims about its ethical and environmental commitments hold water. This adds a layer of complexity to our work but also enhances our societal relevance. It requires courage to challenge management assertions, even when they stem from respected local business families or influential corporate entities.</w:t>
      </w:r>
    </w:p>
    <w:bookmarkEnd w:id="23"/>
    <w:bookmarkStart w:id="24" w:name="X61c23f39863da5c05b078d23500ff73501aa81e"/>
    <w:p>
      <w:pPr>
        <w:pStyle w:val="Heading2"/>
      </w:pPr>
      <w:r>
        <w:t xml:space="preserve">Technological Adaptation in Traditional Markets</w:t>
      </w:r>
    </w:p>
    <w:p>
      <w:pPr>
        <w:pStyle w:val="FirstParagraph"/>
      </w:pPr>
      <w:r>
        <w:t xml:space="preserve">Last but not least, the integration of technology into auditing processes is reshaping the profession in Spain Valencia. The adoption of data analytics, artificial intelligence, and blockchain for transaction verification is moving from theory to practice. However, implementing these technologies requires a shift in mindset among traditional clients. As an Auditor tasked with driving digital transformation in audit methodologies here in Spain Valencia, I often find myself acting as a change agent.</w:t>
      </w:r>
    </w:p>
    <w:p>
      <w:pPr>
        <w:pStyle w:val="BodyText"/>
      </w:pPr>
      <w:r>
        <w:t xml:space="preserve">This reflection highlights that the future of auditing depends on our ability to embrace innovation while preserving the core values of skepticism and independence. In Spain Valencia, where technology is embraced but tradition is respected, finding this balance is key. The Auditor must leverage technology to enhance efficiency and coverage without losing the human judgment that identifies anomalies which algorithms might miss.</w:t>
      </w:r>
    </w:p>
    <w:bookmarkEnd w:id="24"/>
    <w:bookmarkStart w:id="25" w:name="conclusion"/>
    <w:p>
      <w:pPr>
        <w:pStyle w:val="Heading2"/>
      </w:pPr>
      <w:r>
        <w:t xml:space="preserve">Conclusion</w:t>
      </w:r>
    </w:p>
    <w:p>
      <w:pPr>
        <w:pStyle w:val="FirstParagraph"/>
      </w:pPr>
      <w:r>
        <w:t xml:space="preserve">In conclusion, the role of an Auditor in Spain Valencia is a dynamic and critical function that extends far beyond technical compliance. It is a position that sits at the intersection of law, culture, economy, and ethics. Through this reflection Paper on the experience of being an Auditor in this specific locale (Spain Valencia), it becomes evident that success requires more than just professional certification. It demands cultural empathy, regulatory mastery, sector-specific knowledge, ethical fortitude, and technological agility. The Auditor acts as a vital anchor of trust in the bustling economic waters of Valencia (Spain Valencia), ensuring that growth is sustainable, transparent, and responsible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Auditor in Spain, Valencia</dc:title>
  <dc:creator/>
  <dc:language>en</dc:language>
  <cp:keywords/>
  <dcterms:created xsi:type="dcterms:W3CDTF">2026-07-29T12:34:52Z</dcterms:created>
  <dcterms:modified xsi:type="dcterms:W3CDTF">2026-07-29T12:34:52Z</dcterms:modified>
</cp:coreProperties>
</file>

<file path=docProps/custom.xml><?xml version="1.0" encoding="utf-8"?>
<Properties xmlns="http://schemas.openxmlformats.org/officeDocument/2006/custom-properties" xmlns:vt="http://schemas.openxmlformats.org/officeDocument/2006/docPropsVTypes"/>
</file>