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Sudan</w:t>
      </w:r>
      <w:r>
        <w:t xml:space="preserve"> </w:t>
      </w:r>
      <w:r>
        <w:t xml:space="preserve">Khartoum</w:t>
      </w:r>
    </w:p>
    <w:bookmarkStart w:id="26" w:name="Xc78178adb1982035428d135168d6e9304b03eb2"/>
    <w:p>
      <w:pPr>
        <w:pStyle w:val="Heading1"/>
      </w:pPr>
      <w:r>
        <w:t xml:space="preserve">A Reflection Paper on the Role of an Auditor in Sudan Khartoum</w:t>
      </w:r>
    </w:p>
    <w:p>
      <w:pPr>
        <w:pStyle w:val="FirstParagraph"/>
      </w:pPr>
      <w:r>
        <w:rPr>
          <w:bCs/>
          <w:b/>
        </w:rPr>
        <w:t xml:space="preserve">Date:</w:t>
      </w:r>
      <w:r>
        <w:t xml:space="preserve"> </w:t>
      </w:r>
      <w:r>
        <w:t xml:space="preserve">October 26, 2023</w:t>
      </w:r>
      <w:r>
        <w:br/>
      </w:r>
      <w:r>
        <w:rPr>
          <w:bCs/>
          <w:b/>
        </w:rPr>
        <w:t xml:space="preserve">Subject:</w:t>
      </w:r>
      <w:r>
        <w:t xml:space="preserve">The Intersection of Financial Integrity, Economic Resilience, and Professional Ethics in a Crisis Context</w:t>
      </w:r>
    </w:p>
    <w:bookmarkStart w:id="20" w:name="X52aae2085de0c6528266509ec8823b8a1db45d0"/>
    <w:p>
      <w:pPr>
        <w:pStyle w:val="Heading2"/>
      </w:pPr>
      <w:r>
        <w:t xml:space="preserve">I. Introduction: The Weight of the Pen in Khartoum</w:t>
      </w:r>
    </w:p>
    <w:p>
      <w:pPr>
        <w:pStyle w:val="FirstParagraph"/>
      </w:pPr>
      <w:r>
        <w:t xml:space="preserve">To step into the role of an auditor within the complex and volatile landscape of Sudan Khartoum is to accept a responsibility that transcends mere number-crunching. It is to become a guardian of trust in an environment where trust is often the first casualty of instability. This reflection paper serves as an exploration of my professional journey, challenges, and realizations regarding the critical function of an auditor operating specifically within Sudan Khartoum. The city, once known for its vibrant commercial hub status along the Nile, now stands as a poignant symbol of resilience amidst profound economic and political upheaval. In this context, the auditor is not merely a compliance officer but a vital stakeholder in national recovery and institutional integrity.</w:t>
      </w:r>
    </w:p>
    <w:p>
      <w:pPr>
        <w:pStyle w:val="BodyText"/>
      </w:pPr>
      <w:r>
        <w:t xml:space="preserve">The traditional perception of auditing often局限于s to quarterly checks for public companies in stable economies. However, working as an auditor in Sudan Khartoum demands a paradigm shift. It requires an understanding that financial statements are not just reflections of past performance but are critical diagnostic tools for assessing the survival and strategic direction of organizations operating in a hyper-inflationary and sanction-impacted environment. This document outlines the multifaceted nature of this role, emphasizing the unique pressures faced by auditors in Sudan Khartoum.</w:t>
      </w:r>
    </w:p>
    <w:bookmarkEnd w:id="20"/>
    <w:bookmarkStart w:id="21" w:name="X128afb4054fe7a06695183b0a54ad4fb1dee9d6"/>
    <w:p>
      <w:pPr>
        <w:pStyle w:val="Heading2"/>
      </w:pPr>
      <w:r>
        <w:t xml:space="preserve">II. The Erosion of Standard Practice: Adapting to Hyperinflation</w:t>
      </w:r>
    </w:p>
    <w:p>
      <w:pPr>
        <w:pStyle w:val="FirstParagraph"/>
      </w:pPr>
      <w:r>
        <w:t xml:space="preserve">The most immediate and pervasive challenge facing any auditor in Sudan Khartoum is the macroeconomic volatility. With currency devaluation reaching historic lows, the standard accounting principles that govern valuation and asset impairment become difficult to apply with precision. As an auditor, I have found myself frequently engaging with management on how to accurately reflect the true value of assets when the local currency loses significant purchasing power within weeks.</w:t>
      </w:r>
    </w:p>
    <w:p>
      <w:pPr>
        <w:pStyle w:val="BodyText"/>
      </w:pPr>
      <w:r>
        <w:t xml:space="preserve">In this environment, the role of an auditor shifts from verification to interpretation. We must rigorously assess whether companies are applying appropriate inflation accounting adjustments or if they are hiding losses through creative accounting. This requires a deep technical knowledge of International Financial Reporting Standards (IFRS) and the ability to explain these concepts to stakeholders who may be overwhelmed by daily survival concerns. The pressure is immense; an audit opinion issued in Sudan Khartoum carries significant weight because it is often the only source of credible financial data available for investors, donors, and internal management.</w:t>
      </w:r>
    </w:p>
    <w:bookmarkEnd w:id="21"/>
    <w:bookmarkStart w:id="22" w:name="X46e8eecade3e18d81a0dc73b1153dfe695ac061"/>
    <w:p>
      <w:pPr>
        <w:pStyle w:val="Heading2"/>
      </w:pPr>
      <w:r>
        <w:t xml:space="preserve">III. Ethical Fortitude Amidst Institutional Fragility</w:t>
      </w:r>
    </w:p>
    <w:p>
      <w:pPr>
        <w:pStyle w:val="FirstParagraph"/>
      </w:pPr>
      <w:r>
        <w:t xml:space="preserve">Ethics is the cornerstone of the auditing profession, but in Sudan Khartoum, ethical fortitude is tested like never before. The institutional framework that supports corporate governance has been weakened by years of political instability and economic mismanagement. In such a vacuum, the auditor becomes one of the few remaining checks against corruption and misappropriation.</w:t>
      </w:r>
    </w:p>
    <w:p>
      <w:pPr>
        <w:pStyle w:val="BodyText"/>
      </w:pPr>
      <w:r>
        <w:t xml:space="preserve">I have encountered situations where external pressures attempt to influence audit findings. These pressures may come from state-owned enterprises undergoing privatization or private entities trying to secure foreign currency allocations. The temptation to look the other way is counteracted only by a strong professional conscience. Being an auditor in Sudan Khartoum means standing firm against these pressures, understanding that our signature on an audit report is a commitment to truth that has national implications. It requires courage to report irregularities when the regulatory bodies themselves may be under scrutiny or dysfunction.</w:t>
      </w:r>
    </w:p>
    <w:bookmarkEnd w:id="22"/>
    <w:bookmarkStart w:id="23" w:name="iv.-the-auditor-as-a-strategic-advisor"/>
    <w:p>
      <w:pPr>
        <w:pStyle w:val="Heading2"/>
      </w:pPr>
      <w:r>
        <w:t xml:space="preserve">IV. The Auditor as a Strategic Advisor</w:t>
      </w:r>
    </w:p>
    <w:p>
      <w:pPr>
        <w:pStyle w:val="FirstParagraph"/>
      </w:pPr>
      <w:r>
        <w:t xml:space="preserve">Beyond compliance, the role of an auditor in Sudan Khartoum has evolved into that of a strategic advisor. Many organizations in the capital are struggling with liquidity crises, supply chain disruptions, and labor shortages. As an auditor, I often find myself advising management on cash flow management strategies that go beyond standard financial reporting.</w:t>
      </w:r>
    </w:p>
    <w:p>
      <w:pPr>
        <w:pStyle w:val="BodyText"/>
      </w:pPr>
      <w:r>
        <w:t xml:space="preserve">We analyze working capital cycles not just to ensure accuracy but to help businesses survive the immediate future. We assess the viability of going concerns in a market where banks are hesitant to lend and foreign exchange is scarce. This advisory role requires a shift from a retrospective view (auditing what has happened) to a prospective view (assessing what will happen). It involves asking difficult questions about business continuity, risk management, and operational efficiency. In Sudan Khartoum, an auditor who only focuses on past transactions fails the organization; one who helps navigate future risks adds immense value.</w:t>
      </w:r>
    </w:p>
    <w:bookmarkEnd w:id="23"/>
    <w:bookmarkStart w:id="24" w:name="Xea0b5e8df1a9245c61a48833bdfa83e9c2d88b1"/>
    <w:p>
      <w:pPr>
        <w:pStyle w:val="Heading2"/>
      </w:pPr>
      <w:r>
        <w:t xml:space="preserve">V. Technological Adaptation and Digital Resilience</w:t>
      </w:r>
    </w:p>
    <w:p>
      <w:pPr>
        <w:pStyle w:val="FirstParagraph"/>
      </w:pPr>
      <w:r>
        <w:t xml:space="preserve">The digital infrastructure in Sudan Khartoum has faced significant challenges, including internet outages and power instability. These logistical hurdles have forced the auditing profession to adapt rapidly. Remote auditing has become not just a convenience but a necessity. We must rely on cloud-based documentation and secure digital communication channels to maintain audit trails.</w:t>
      </w:r>
    </w:p>
    <w:p>
      <w:pPr>
        <w:pStyle w:val="BodyText"/>
      </w:pPr>
      <w:r>
        <w:t xml:space="preserve">This technological pivot has improved efficiency in some areas but introduced new risks regarding data security and integrity. As an auditor, I have had to become proficient in digital forensics and cybersecurity basics to ensure that electronic evidence is reliable. The lack of consistent physical access to records due to movement restrictions has further emphasized the need for robust remote verification procedures. This adaptation highlights the resilience required of modern auditors in Sudan Khartoum—those who can leverage technology despite infrastructural deficits.</w:t>
      </w:r>
    </w:p>
    <w:bookmarkEnd w:id="24"/>
    <w:bookmarkStart w:id="25" w:name="X01a530b6b926a8ac1cdf6d376648af258807376"/>
    <w:p>
      <w:pPr>
        <w:pStyle w:val="Heading2"/>
      </w:pPr>
      <w:r>
        <w:t xml:space="preserve">VI. Conclusion: The Auditor as a Beacon of Stability</w:t>
      </w:r>
    </w:p>
    <w:p>
      <w:pPr>
        <w:pStyle w:val="FirstParagraph"/>
      </w:pPr>
      <w:r>
        <w:t xml:space="preserve">In conclusion, serving as an auditor in Sudan Khartoum is a profound professional and personal experience. It is a role defined by complexity, requiring not only technical accounting expertise but also diplomatic skills, ethical strength, and strategic foresight. We operate in the shadows of crisis but shine a light on transparency.</w:t>
      </w:r>
    </w:p>
    <w:p>
      <w:pPr>
        <w:pStyle w:val="BodyText"/>
      </w:pPr>
      <w:r>
        <w:t xml:space="preserve">The work done by auditors in Sudan Khartoum contributes to the broader narrative of national recovery. By ensuring that financial reports are accurate and transparent, we help restore confidence among international partners, investors, and the local population. We provide the data necessary for effective policy-making and business planning. While the challenges are daunting—from hyperinflation to ethical pressures—the impact of our work is enduring.</w:t>
      </w:r>
    </w:p>
    <w:p>
      <w:pPr>
        <w:pStyle w:val="BodyText"/>
      </w:pPr>
      <w:r>
        <w:t xml:space="preserve">Looking forward, I believe that the role of an auditor in Sudan Khartoum will continue to expand beyond traditional boundaries. We must advocate for stronger corporate governance frameworks, support digital transformation initiatives, and remain steadfast in our commitment to professional standards. This reflection paper serves as a testament to the dedication required in this field and a call for continued support for the auditing profession as it plays its part in stabilizing Sudan Khartoum’s economic future.</w:t>
      </w:r>
    </w:p>
    <w:bookmarkEnd w:id="25"/>
    <w:p>
      <w:pPr>
        <w:pStyle w:val="BodyText"/>
      </w:pPr>
      <w:r>
        <w:rPr>
          <w:bCs/>
          <w:b/>
        </w:rPr>
        <w:t xml:space="preserve">Reflected by:</w:t>
      </w:r>
      <w:r>
        <w:br/>
      </w:r>
      <w:r>
        <w:t xml:space="preserve">[Name Redacted]</w:t>
      </w:r>
      <w:r>
        <w:br/>
      </w:r>
      <w:r>
        <w:t xml:space="preserve">Certified Public Accountant</w:t>
      </w:r>
      <w:r>
        <w:br/>
      </w:r>
      <w:r>
        <w:t xml:space="preserve">Sudan Khartoum Chapter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Auditor in Sudan Khartoum</dc:title>
  <dc:creator/>
  <dc:language>en</dc:language>
  <cp:keywords/>
  <dcterms:created xsi:type="dcterms:W3CDTF">2026-07-29T19:50:38Z</dcterms:created>
  <dcterms:modified xsi:type="dcterms:W3CDTF">2026-07-29T19:50:38Z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