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Thailand,</w:t>
      </w:r>
      <w:r>
        <w:t xml:space="preserve"> </w:t>
      </w:r>
      <w:r>
        <w:t xml:space="preserve">Bangkok</w:t>
      </w:r>
    </w:p>
    <w:bookmarkStart w:id="25" w:name="X99936a0be3b401134b5eb37d1130317891d9e0b"/>
    <w:p>
      <w:pPr>
        <w:pStyle w:val="Heading1"/>
      </w:pPr>
      <w:r>
        <w:t xml:space="preserve">Bridging Integrity and Growth: A Reflection on the Role of an Auditor in Thailand, Bangkok</w:t>
      </w:r>
    </w:p>
    <w:p>
      <w:pPr>
        <w:pStyle w:val="FirstParagraph"/>
      </w:pPr>
      <w:r>
        <w:t xml:space="preserve">The concept of auditing is often misunderstood by the general public as merely a mechanical exercise of checking boxes and verifying balances. However, upon deep reflection on the specific context of operating within Thailand, Bangkok stands out not just as a geographic location, but as a dynamic economic hub where these mechanical duties intersect with profound cultural nuances and rapid financial evolution. This paper reflects on my evolving understanding of what it means to be an Auditor in this vibrant capital city. It is an exploration of how the traditional mandate of verification merges with the unique socio-economic fabric of Bangkok to create a role that is both critical and deeply human.</w:t>
      </w:r>
    </w:p>
    <w:bookmarkStart w:id="20" w:name="X45fc5864d3297bafb4e924327bbaccec7f72a14"/>
    <w:p>
      <w:pPr>
        <w:pStyle w:val="Heading2"/>
      </w:pPr>
      <w:r>
        <w:t xml:space="preserve">The Evolution of the Auditor’s Role in a Modernizing Economy</w:t>
      </w:r>
    </w:p>
    <w:p>
      <w:pPr>
        <w:pStyle w:val="FirstParagraph"/>
      </w:pPr>
      <w:r>
        <w:t xml:space="preserve">To understand the position of an Auditor in Thailand, one must first acknowledge the trajectory of its economy. Bangkok is no longer just a tourist destination; it is the financial heart of Southeast Asia. As multinational corporations establish regional headquarters here and local startups pivot toward digital innovation, the demand for transparency has skyrocketed. In this environment, being an Auditor transcends compliance; it becomes an act of stewardship over national economic trust.</w:t>
      </w:r>
    </w:p>
    <w:p>
      <w:pPr>
        <w:pStyle w:val="BodyText"/>
      </w:pPr>
      <w:r>
        <w:t xml:space="preserve">In my professional journey within Thailand, Bangkok has served as a microcosm of these changes. The traditional family-owned conglomerates are increasingly adopting International Financial Reporting Standards (IFRS) to attract foreign investment. Consequently, the Auditor is often the catalyst for this transition. We are not just reviewers; we are advisors who guide long-standing business leaders toward modern governance practices while respecting their legacy. This duality requires a level of diplomatic skill that goes beyond technical accounting knowledge.</w:t>
      </w:r>
    </w:p>
    <w:bookmarkEnd w:id="20"/>
    <w:bookmarkStart w:id="21" w:name="X251eef2c36ad9f69f31c86834c71aa2ddd9ffbc"/>
    <w:p>
      <w:pPr>
        <w:pStyle w:val="Heading2"/>
      </w:pPr>
      <w:r>
        <w:t xml:space="preserve">Navigating Cultural Nuances: The Concept of "Kreng Jai"</w:t>
      </w:r>
    </w:p>
    <w:p>
      <w:pPr>
        <w:pStyle w:val="FirstParagraph"/>
      </w:pPr>
      <w:r>
        <w:t xml:space="preserve">A critical reflection on working as an Auditor in Thailand, Bangkok must address the cultural concept of *Kreng Jai*—a Thai term roughly translating to considerateness or reluctance to impose on others. In Western auditing contexts, skepticism is often encouraged as a primary tool. However, in the Thai context, being overly aggressive or confrontational can be seen as disrespectful and counterproductive.</w:t>
      </w:r>
    </w:p>
    <w:p>
      <w:pPr>
        <w:pStyle w:val="BodyText"/>
      </w:pPr>
      <w:r>
        <w:t xml:space="preserve">I have learned that effective auditing in Bangkok requires a soft skill set that balances firmness with empathy. When challenging financial discrepancies or questioning internal controls, an Auditor must do so in a way that preserves the dignity of the client. This does not mean compromising on ethics; rather, it means communicating findings with tact and understanding the hierarchical structures prevalent in Thai businesses. Being an Auditor here is about building long-term relationships based on trust, where the client feels protected by our expertise rather than attacked by our scrutiny. This cultural adaptation is perhaps the most significant learning curve for any professional entering this field in Thailand.</w:t>
      </w:r>
    </w:p>
    <w:bookmarkEnd w:id="21"/>
    <w:bookmarkStart w:id="22" w:name="the-challenge-of-digital-transformation"/>
    <w:p>
      <w:pPr>
        <w:pStyle w:val="Heading2"/>
      </w:pPr>
      <w:r>
        <w:t xml:space="preserve">The Challenge of Digital Transformation</w:t>
      </w:r>
    </w:p>
    <w:p>
      <w:pPr>
        <w:pStyle w:val="FirstParagraph"/>
      </w:pPr>
      <w:r>
        <w:t xml:space="preserve">Bangkok is rapidly becoming a smart city, and its financial sector is following suit. The rise of fintech startups, blockchain applications, and cloud-based accounting systems has transformed the landscape for Auditors. Reflecting on my experiences in Thailand, Bangkok’s tech-savvy environment demands that we constantly upskill. The traditional ledger is disappearing, replaced by real-time data streams and complex algorithms.</w:t>
      </w:r>
    </w:p>
    <w:p>
      <w:pPr>
        <w:pStyle w:val="BodyText"/>
      </w:pPr>
      <w:r>
        <w:t xml:space="preserve">This shift presents a unique challenge: how to audit what one cannot fully see or understand through traditional means? In Bangkok, where digital adoption is faster than in many rural provinces, Auditors must become tech-literate forensic investigators. We must understand the integrity of software systems, data security protocols, and the potential for algorithmic bias. Being an Auditor today in this city means being part accountant and part IT specialist. The reflection here is clear: static knowledge is obsolete; continuous learning is the only survival strategy.</w:t>
      </w:r>
    </w:p>
    <w:bookmarkEnd w:id="22"/>
    <w:bookmarkStart w:id="23" w:name="X6ef011f7fb0c507264115cbb14063a0ec1bef92"/>
    <w:p>
      <w:pPr>
        <w:pStyle w:val="Heading2"/>
      </w:pPr>
      <w:r>
        <w:t xml:space="preserve">Ethical Fortitude in a Fast-Paced Environment</w:t>
      </w:r>
    </w:p>
    <w:p>
      <w:pPr>
        <w:pStyle w:val="FirstParagraph"/>
      </w:pPr>
      <w:r>
        <w:t xml:space="preserve">The pace of business in Bangkok can be frenetic. Projects move quickly, and deadlines are tight. In such an environment, ethical lapses can occur if not vigilantly guarded against. There is immense pressure to approve reports quickly to facilitate rapid expansion or financing rounds. As an Auditor in Thailand, maintaining independence is paramount.</w:t>
      </w:r>
    </w:p>
    <w:p>
      <w:pPr>
        <w:pStyle w:val="BodyText"/>
      </w:pPr>
      <w:r>
        <w:t xml:space="preserve">However, this independence is tested by the interconnected nature of business networks in Bangkok. Often, clients are part of larger family groups or business alliances where personal relationships blur professional boundaries. Reflecting on these challenges highlights the importance of integrity not just as a rulebook compliance, but as a personal compass. Being an Auditor in Thailand requires the courage to say "no" even when it is socially difficult to do so. It requires recognizing that true professionalism protects both the public interest and the long-term viability of the client.</w:t>
      </w:r>
    </w:p>
    <w:bookmarkEnd w:id="23"/>
    <w:bookmarkStart w:id="24" w:name="Xf7ee22f24897ea5be68935a20d839f7917ca94e"/>
    <w:p>
      <w:pPr>
        <w:pStyle w:val="Heading2"/>
      </w:pPr>
      <w:r>
        <w:t xml:space="preserve">Conclusion: The Auditor as a Guardian of Trust</w:t>
      </w:r>
    </w:p>
    <w:p>
      <w:pPr>
        <w:pStyle w:val="FirstParagraph"/>
      </w:pPr>
      <w:r>
        <w:t xml:space="preserve">In conclusion, my reflection on the role of an Auditor in Thailand, Bangkok reveals a profession that is far more complex than its technical definition suggests. It is a role defined by cultural intelligence, technological adaptability, and unwavering ethical commitment. Bangkok serves as the perfect stage for this multifaceted profession—a city where tradition meets modernity, and where local customs intersect with global standards.</w:t>
      </w:r>
    </w:p>
    <w:p>
      <w:pPr>
        <w:pStyle w:val="BodyText"/>
      </w:pPr>
      <w:r>
        <w:t xml:space="preserve">Being an Auditor here is not merely about checking numbers; it is about validating the integrity of one of Asia’s most dynamic economies. It involves guiding stakeholders through uncertainty, bridging cultural gaps, and embracing technological change. As Thailand continues to grow its economic footprint on the global stage, the work done by Auditors in Bangkok will remain foundational to that success. We are not just observers of financial history; we are active participants in shaping a future where transparency fosters trust, and trust fuels sustainable growth. This realization has transformed my perspective from seeing auditing as a job to viewing it as a vital public service essential for the prosperity of Thailand, Bangkok, and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Thailand, Bangkok</dc:title>
  <dc:creator/>
  <dc:language>en</dc:language>
  <cp:keywords/>
  <dcterms:created xsi:type="dcterms:W3CDTF">2026-07-30T05:28:27Z</dcterms:created>
  <dcterms:modified xsi:type="dcterms:W3CDTF">2026-07-30T05:28:27Z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