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0" w:name="X0466c1379bd90a91c3b6d9f33c404fbd599226b"/>
    <w:p>
      <w:pPr>
        <w:pStyle w:val="Heading1"/>
      </w:pPr>
      <w:r>
        <w:t xml:space="preserve">A Reflection on the Role of an Auditor in the Dynamic Context of United States Miami</w:t>
      </w:r>
    </w:p>
    <w:p>
      <w:pPr>
        <w:pStyle w:val="FirstParagraph"/>
      </w:pPr>
      <w:r>
        <w:t xml:space="preserve">The profession of accounting and financial assurance is often perceived as a static discipline, governed by rigid codes, unchanging regulations, and numerical precision. However, my recent engagement with the complexities surrounding an</w:t>
      </w:r>
      <w:r>
        <w:t xml:space="preserve"> </w:t>
      </w:r>
      <w:r>
        <w:rPr>
          <w:bCs/>
          <w:b/>
        </w:rPr>
        <w:t xml:space="preserve">Auditor</w:t>
      </w:r>
      <w:r>
        <w:t xml:space="preserve"> </w:t>
      </w:r>
      <w:r>
        <w:t xml:space="preserve">within the specific jurisdiction of</w:t>
      </w:r>
      <w:r>
        <w:t xml:space="preserve"> </w:t>
      </w:r>
      <w:r>
        <w:rPr>
          <w:bCs/>
          <w:b/>
        </w:rPr>
        <w:t xml:space="preserve">United States Miami</w:t>
      </w:r>
      <w:r>
        <w:t xml:space="preserve"> </w:t>
      </w:r>
      <w:r>
        <w:t xml:space="preserve">has profoundly shifted this perspective. This reflection paper serves to explore the nuanced intersection of professional integrity, local economic dynamics, and regulatory compliance that defines auditing in one of the most vibrant and unique financial hubs in North America. By examining these elements, I have gained a deeper appreciation for how the role extends beyond mere number-crunching to become a critical pillar of trust in a rapidly evolving global market.</w:t>
      </w:r>
    </w:p>
    <w:p>
      <w:pPr>
        <w:pStyle w:val="BodyText"/>
      </w:pPr>
      <w:r>
        <w:t xml:space="preserve">To begin with, it is essential to understand the unique environment that constitutes</w:t>
      </w:r>
      <w:r>
        <w:t xml:space="preserve"> </w:t>
      </w:r>
      <w:r>
        <w:rPr>
          <w:bCs/>
          <w:b/>
        </w:rPr>
        <w:t xml:space="preserve">United States Miami</w:t>
      </w:r>
      <w:r>
        <w:t xml:space="preserve">. Often referred to as the "Capital of Latin America," Miami presents a distinct economic landscape characterized by its position as an international gateway for trade, finance, and tourism between the United States and Latin America. The city’s growth has been explosive in recent years, driven by corporate relocations from high-tax states and a influx of international capital. For an</w:t>
      </w:r>
      <w:r>
        <w:t xml:space="preserve"> </w:t>
      </w:r>
      <w:r>
        <w:rPr>
          <w:bCs/>
          <w:b/>
        </w:rPr>
        <w:t xml:space="preserve">Auditor</w:t>
      </w:r>
      <w:r>
        <w:t xml:space="preserve">, this environment presents both opportunities and heightened risks. The sheer volume of transactions involving cross-border investments requires a level of diligence that goes beyond standard domestic auditing practices. I have realized that auditing in Miami is not just about verifying local compliance; it is about navigating a complex web of international tax laws, anti-money laundering (AML) regulations, and foreign investment disclosures.</w:t>
      </w:r>
    </w:p>
    <w:p>
      <w:pPr>
        <w:pStyle w:val="BodyText"/>
      </w:pPr>
      <w:r>
        <w:t xml:space="preserve">One of the most significant insights I have gained during this reflection period concerns the cultural dimension of auditing. In</w:t>
      </w:r>
      <w:r>
        <w:t xml:space="preserve"> </w:t>
      </w:r>
      <w:r>
        <w:rPr>
          <w:bCs/>
          <w:b/>
        </w:rPr>
        <w:t xml:space="preserve">United States Miami</w:t>
      </w:r>
      <w:r>
        <w:t xml:space="preserve">, business culture is deeply influenced by its diverse demographic makeup. An</w:t>
      </w:r>
      <w:r>
        <w:t xml:space="preserve"> </w:t>
      </w:r>
      <w:r>
        <w:rPr>
          <w:bCs/>
          <w:b/>
        </w:rPr>
        <w:t xml:space="preserve">Auditor</w:t>
      </w:r>
      <w:r>
        <w:t xml:space="preserve"> </w:t>
      </w:r>
      <w:r>
        <w:t xml:space="preserve">in this region cannot operate effectively with a narrow, insular viewpoint. Communication styles, negotiation tactics, and even the perception of authority vary significantly among clients who may be originating from New York, São Paulo, Madrid, or Moscow. I have learned that emotional intelligence and cultural competence are as vital to an auditor’s success as technical proficiency in GAAP (Generally Accepted Accounting Principles) or ISA (International Standards on Auditing). The ability to build rapport with a diverse clientele fosters transparency, which is the bedrock of effective auditing. Without trust, clients may withhold critical information, thereby compromising the integrity of the audit process.</w:t>
      </w:r>
    </w:p>
    <w:p>
      <w:pPr>
        <w:pStyle w:val="BodyText"/>
      </w:pPr>
      <w:r>
        <w:t xml:space="preserve">Furthermore, the regulatory landscape in</w:t>
      </w:r>
      <w:r>
        <w:t xml:space="preserve"> </w:t>
      </w:r>
      <w:r>
        <w:rPr>
          <w:bCs/>
          <w:b/>
        </w:rPr>
        <w:t xml:space="preserve">United States Miami</w:t>
      </w:r>
      <w:r>
        <w:t xml:space="preserve"> </w:t>
      </w:r>
      <w:r>
        <w:t xml:space="preserve">imposes rigorous demands on every</w:t>
      </w:r>
      <w:r>
        <w:t xml:space="preserve"> </w:t>
      </w:r>
      <w:r>
        <w:rPr>
          <w:bCs/>
          <w:b/>
        </w:rPr>
        <w:t xml:space="preserve">Auditor</w:t>
      </w:r>
      <w:r>
        <w:t xml:space="preserve">. As a key entry point for funds entering and exiting South America and Central America, Miami is under intense scrutiny from federal agencies such as the Internal Revenue Service (IRS), the Financial Crimes Enforcement Network (FinCEN), and the Securities and Exchange Commission (SEC). This high-stakes environment means that an auditor must be perpetually vigilant. A single oversight in identifying potential money laundering indicators or offshore tax evasion schemes can have severe legal ramifications. I have come to understand that the role of an</w:t>
      </w:r>
      <w:r>
        <w:t xml:space="preserve"> </w:t>
      </w:r>
      <w:r>
        <w:rPr>
          <w:bCs/>
          <w:b/>
        </w:rPr>
        <w:t xml:space="preserve">Auditor</w:t>
      </w:r>
      <w:r>
        <w:t xml:space="preserve"> </w:t>
      </w:r>
      <w:r>
        <w:t xml:space="preserve">here is akin to being a financial gatekeeper. We are not merely passive observers but active participants in maintaining the integrity of the national and international financial systems. This responsibility brings a heavy weight, requiring continuous education and adaptation to changing laws.</w:t>
      </w:r>
    </w:p>
    <w:p>
      <w:pPr>
        <w:pStyle w:val="BodyText"/>
      </w:pPr>
      <w:r>
        <w:t xml:space="preserve">The technological aspect of auditing in Miami also warrants deep reflection. The city is increasingly becoming a hub for fintech startups and cryptocurrency exchanges. Traditional auditing methods are being challenged by decentralized finance (DeFi) platforms and blockchain-based transactions. For an</w:t>
      </w:r>
      <w:r>
        <w:t xml:space="preserve"> </w:t>
      </w:r>
      <w:r>
        <w:rPr>
          <w:bCs/>
          <w:b/>
        </w:rPr>
        <w:t xml:space="preserve">Auditor</w:t>
      </w:r>
      <w:r>
        <w:t xml:space="preserve">, staying abreast of these technological advancements is no longer optional; it is mandatory. I have realized that to provide value in</w:t>
      </w:r>
      <w:r>
        <w:t xml:space="preserve"> </w:t>
      </w:r>
      <w:r>
        <w:rPr>
          <w:bCs/>
          <w:b/>
        </w:rPr>
        <w:t xml:space="preserve">United States Miami</w:t>
      </w:r>
      <w:r>
        <w:t xml:space="preserve">, one must understand the underlying technology of digital assets. This includes knowledge of smart contracts, crypto-wallet security, and the specific reporting requirements for digital currencies imposed by U.S. law. The integration of data analytics tools allows auditors to examine 100% of transaction populations rather than relying on sampling, leading to more accurate and comprehensive audit opinions.</w:t>
      </w:r>
    </w:p>
    <w:p>
      <w:pPr>
        <w:pStyle w:val="BodyText"/>
      </w:pPr>
      <w:r>
        <w:t xml:space="preserve">Additionally, the ethical implications of auditing in such a high-velocity economic zone cannot be overstated. Miami’s rapid growth has sometimes outpaced its regulatory infrastructure, creating gray areas that savvy businesses might exploit. An</w:t>
      </w:r>
      <w:r>
        <w:t xml:space="preserve"> </w:t>
      </w:r>
      <w:r>
        <w:rPr>
          <w:bCs/>
          <w:b/>
        </w:rPr>
        <w:t xml:space="preserve">Auditor</w:t>
      </w:r>
      <w:r>
        <w:t xml:space="preserve"> </w:t>
      </w:r>
      <w:r>
        <w:t xml:space="preserve">must possess unwavering ethical fortitude to resist pressure from clients who may seek aggressive accounting treatments to minimize tax liabilities or hide liabilities. I have reflected on the tension between being a client advisor and being an independent assurance provider. In Miami’s competitive market, where firms vie for lucrative international clients, maintaining independence is a constant challenge. However, it is this very independence that provides value to investors and the public. I have resolved to prioritize ethical standards over short-term commercial gains, understanding that the long-term reputation of both the auditor and the city depends on rigorous adherence to these principles.</w:t>
      </w:r>
    </w:p>
    <w:p>
      <w:pPr>
        <w:pStyle w:val="BodyText"/>
      </w:pPr>
      <w:r>
        <w:t xml:space="preserve">The impact of tourism on local auditing practices is another facet worthy of discussion.</w:t>
      </w:r>
      <w:r>
        <w:t xml:space="preserve"> </w:t>
      </w:r>
      <w:r>
        <w:rPr>
          <w:bCs/>
          <w:b/>
        </w:rPr>
        <w:t xml:space="preserve">United States Miami</w:t>
      </w:r>
      <w:r>
        <w:t xml:space="preserve"> </w:t>
      </w:r>
      <w:r>
        <w:t xml:space="preserve">relies heavily on seasonal tourism, which creates fluctuations in cash flow and revenue for many local businesses. An</w:t>
      </w:r>
      <w:r>
        <w:t xml:space="preserve"> </w:t>
      </w:r>
      <w:r>
        <w:rPr>
          <w:bCs/>
          <w:b/>
        </w:rPr>
        <w:t xml:space="preserve">Auditor</w:t>
      </w:r>
      <w:r>
        <w:t xml:space="preserve"> </w:t>
      </w:r>
      <w:r>
        <w:t xml:space="preserve">must understand seasonality adjustments and inventory valuation issues specific to the hospitality industry. This requires a nuanced approach to risk assessment, where the timing of financial activities is just as important as the amounts involved. I have learned that effective auditing requires an understanding of the client’s business model on a granular level, not just their ledger entries.</w:t>
      </w:r>
    </w:p>
    <w:p>
      <w:pPr>
        <w:pStyle w:val="BodyText"/>
      </w:pPr>
      <w:r>
        <w:t xml:space="preserve">In conclusion, my reflection on the role of an</w:t>
      </w:r>
      <w:r>
        <w:t xml:space="preserve"> </w:t>
      </w:r>
      <w:r>
        <w:rPr>
          <w:bCs/>
          <w:b/>
        </w:rPr>
        <w:t xml:space="preserve">Auditor</w:t>
      </w:r>
      <w:r>
        <w:t xml:space="preserve"> </w:t>
      </w:r>
      <w:r>
        <w:t xml:space="preserve">in</w:t>
      </w:r>
      <w:r>
        <w:t xml:space="preserve"> </w:t>
      </w:r>
      <w:r>
        <w:rPr>
          <w:bCs/>
          <w:b/>
        </w:rPr>
        <w:t xml:space="preserve">United States Miami</w:t>
      </w:r>
      <w:r>
        <w:t xml:space="preserve"> </w:t>
      </w:r>
      <w:r>
        <w:t xml:space="preserve">has been transformative. It has highlighted that auditing is a multidimensional profession that sits at the intersection of law, technology, culture, and ethics. The dynamic nature of Miami demands auditors who are not only technically competent but also culturally aware and technologically adept. As I move forward in my career, I carry with me the understanding that serving as an</w:t>
      </w:r>
      <w:r>
        <w:t xml:space="preserve"> </w:t>
      </w:r>
      <w:r>
        <w:rPr>
          <w:bCs/>
          <w:b/>
        </w:rPr>
        <w:t xml:space="preserve">Auditor</w:t>
      </w:r>
      <w:r>
        <w:t xml:space="preserve"> </w:t>
      </w:r>
      <w:r>
        <w:t xml:space="preserve">in this region is a privilege that comes with significant responsibility. We are the guardians of financial truth in a city that serves as a bridge between nations. To honor this role, I must commit to lifelong learning, ethical integrity, and adaptability. The future of auditing in</w:t>
      </w:r>
      <w:r>
        <w:t xml:space="preserve"> </w:t>
      </w:r>
      <w:r>
        <w:rPr>
          <w:bCs/>
          <w:b/>
        </w:rPr>
        <w:t xml:space="preserve">United States Miami</w:t>
      </w:r>
      <w:r>
        <w:t xml:space="preserve"> </w:t>
      </w:r>
      <w:r>
        <w:t xml:space="preserve">will likely see even greater complexity due to global geopolitical shifts and technological innovation. By remaining grounded in the core values of the profession while embracing change, I aim to contribute positively to the financial ecosystem of this remarkable city.</w:t>
      </w:r>
    </w:p>
    <w:p>
      <w:pPr>
        <w:pStyle w:val="BodyText"/>
      </w:pPr>
      <w:r>
        <w:rPr>
          <w:bCs/>
          <w:b/>
        </w:rPr>
        <w:t xml:space="preserve">[Your Name]</w:t>
      </w:r>
      <w:r>
        <w:br/>
      </w:r>
      <w:r>
        <w:t xml:space="preserve">Student / Junior Auditor</w:t>
      </w:r>
      <w:r>
        <w:br/>
      </w:r>
      <w:r>
        <w:t xml:space="preserve">Date: October 26,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the Dynamic Context of United States Miami</dc:title>
  <dc:creator/>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file>