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558285a9caf059d139b2897ed4e0aab7bbd778a"/>
    <w:p>
      <w:pPr>
        <w:pStyle w:val="Heading1"/>
      </w:pPr>
      <w:r>
        <w:t xml:space="preserve">Bridging Tradition and Innovation: A Reflection on the Role of the Automotive Engineer in Rio de Janeiro, Brazil</w:t>
      </w:r>
    </w:p>
    <w:p>
      <w:pPr>
        <w:pStyle w:val="FirstParagraph"/>
      </w:pPr>
      <w:r>
        <w:rPr>
          <w:bCs/>
          <w:b/>
        </w:rPr>
        <w:t xml:space="preserve">Date:</w:t>
      </w:r>
      <w:r>
        <w:t xml:space="preserve"> </w:t>
      </w:r>
      <w:r>
        <w:t xml:space="preserve">October 26, 2023</w:t>
      </w:r>
      <w:r>
        <w:br/>
      </w:r>
      <w:r>
        <w:rPr>
          <w:bCs/>
          <w:b/>
        </w:rPr>
        <w:t xml:space="preserve">Subject:</w:t>
      </w:r>
      <w:r>
        <w:t xml:space="preserve">The evolving landscape of automotive engineering within a unique socio-geographic context.</w:t>
      </w:r>
    </w:p>
    <w:bookmarkStart w:id="20" w:name="X756866dd915e8e8736f3fdddceb4154b518a67f"/>
    <w:p>
      <w:pPr>
        <w:pStyle w:val="Heading2"/>
      </w:pPr>
      <w:r>
        <w:t xml:space="preserve">Introduction: The Heartbeat of Mobility in the Global South</w:t>
      </w:r>
    </w:p>
    <w:p>
      <w:pPr>
        <w:pStyle w:val="FirstParagraph"/>
      </w:pPr>
      <w:r>
        <w:t xml:space="preserve">To reflect upon the role of an Automotive Engineer is to engage with a profession that sits at the precarious intersection of mechanical precision, environmental responsibility, and social equity. However, these reflections become infinitely more complex and vibrant when situated within a specific geographic and cultural context: Brazil Rio de Janeiro. This city is not merely a backdrop; it is an active participant in the engineering narrative. It is a metropolis characterized by dramatic topography, immense socioeconomic disparity, rich cultural heritage, and a history as the former capital of Brazil. For the Automotive Engineer operating in this environment, technical competence must be married with deep cultural intelligence and adaptive problem-solving skills.</w:t>
      </w:r>
    </w:p>
    <w:bookmarkEnd w:id="20"/>
    <w:bookmarkStart w:id="21" w:name="X28aec800f5750f550a9c45a8209725e7b35f6c3"/>
    <w:p>
      <w:pPr>
        <w:pStyle w:val="Heading2"/>
      </w:pPr>
      <w:r>
        <w:t xml:space="preserve">The Geometric Challenge: Engineering for Verticality</w:t>
      </w:r>
    </w:p>
    <w:p>
      <w:pPr>
        <w:pStyle w:val="FirstParagraph"/>
      </w:pPr>
      <w:r>
        <w:t xml:space="preserve">Rio de Janeiro is famously built upon a series of steep hills (morros) that drop sharply into the Guanabara Bay. For an Automotive Engineer, this topography presents unique challenges that differ vastly from the grid-like cities of Europe or North America. When designing vehicles intended for this market, standard suspension systems and braking algorithms must be recalibrated. The</w:t>
      </w:r>
      <w:r>
        <w:t xml:space="preserve"> </w:t>
      </w:r>
      <w:r>
        <w:rPr>
          <w:bCs/>
          <w:b/>
        </w:rPr>
        <w:t xml:space="preserve">Automotive Engineer</w:t>
      </w:r>
      <w:r>
        <w:t xml:space="preserve"> </w:t>
      </w:r>
      <w:r>
        <w:t xml:space="preserve">in Rio de Janeiro must consider gradient testing not as a niche scenario but as a daily reality.</w:t>
      </w:r>
    </w:p>
    <w:p>
      <w:pPr>
        <w:pStyle w:val="BodyText"/>
      </w:pPr>
      <w:r>
        <w:t xml:space="preserve">This geographic reality influences fuel efficiency calculations, transmission gear ratios, and thermal management systems. Engine braking becomes paramount for downhill travel on the steep avenues connecting the South Zone to the North Zone. Furthermore, road surface degradation due to heavy rainfall and erosion on these slopes requires materials science approaches that prioritize durability over pure aerodynamic efficiency. The engineer here does not just design a car; they design a survival mechanism for a challenging landscape.</w:t>
      </w:r>
    </w:p>
    <w:bookmarkEnd w:id="21"/>
    <w:bookmarkStart w:id="22" w:name="Xd49795b10e06f5b6c126370084be23b6478f343"/>
    <w:p>
      <w:pPr>
        <w:pStyle w:val="Heading2"/>
      </w:pPr>
      <w:r>
        <w:t xml:space="preserve">The Socio-Economic Fabric: Accessibility and Affordability</w:t>
      </w:r>
    </w:p>
    <w:p>
      <w:pPr>
        <w:pStyle w:val="FirstParagraph"/>
      </w:pPr>
      <w:r>
        <w:t xml:space="preserve">Brazil has one of the most complex tax structures in the world regarding industrial products, including automobiles. High import tariffs and local production taxes make vehicles significantly more expensive than in other major economies. Consequently, the Automotive Engineer working in this context is often constrained by tight budgets and stringent cost-control measures. This forces a level of ingenuity that is rarely seen in markets where profit margins are higher.</w:t>
      </w:r>
    </w:p>
    <w:p>
      <w:pPr>
        <w:pStyle w:val="BodyText"/>
      </w:pPr>
      <w:r>
        <w:t xml:space="preserve">In Rio de Janeiro, the vehicle must be versatile. It serves as a family transport unit during the day, navigating the crowded avenues like Avenida Brasil or Presidente Vargas, and often functions as a commercial tool for small businesses at night. The engineer must therefore optimize for reliability and low maintenance costs above all else. Flex-fuel technology, which allows vehicles to run on ethanol (derived from sugarcane) or gasoline, is not just an environmental choice but a market necessity driven by local agricultural strength and price volatility. The Brazilian Automotive Engineer has historically been a pioneer in flex-fuel engine calibration, balancing emissions with performance across two very different fuel types.</w:t>
      </w:r>
    </w:p>
    <w:bookmarkEnd w:id="22"/>
    <w:bookmarkStart w:id="23" w:name="cultural-dynamics-and-user-behavior"/>
    <w:p>
      <w:pPr>
        <w:pStyle w:val="Heading2"/>
      </w:pPr>
      <w:r>
        <w:t xml:space="preserve">Cultural Dynamics and User Behavior</w:t>
      </w:r>
    </w:p>
    <w:p>
      <w:pPr>
        <w:pStyle w:val="FirstParagraph"/>
      </w:pPr>
      <w:r>
        <w:t xml:space="preserve">Rio de Janeiro is known for its vibrant culture, heavy traffic congestion, and unique driving behaviors. The concept of "jeitinho brasileiro" (the Brazilian way) often extends to how streets are navigated. Drivers may be more aggressive in lane changes or less adherent to strict signaling protocols during peak hours. An Automotive Engineer cannot ignore human factors engineering in this context.</w:t>
      </w:r>
    </w:p>
    <w:p>
      <w:pPr>
        <w:pStyle w:val="BodyText"/>
      </w:pPr>
      <w:r>
        <w:t xml:space="preserve">This requires the development of robust safety features that account for higher impact risks and frequent stop-and-go traffic conditions. Advanced Driver Assistance Systems (ADAS) must be tuned to distinguish between typical local driving maneuvers and actual hazards, preventing false alarms that could distract drivers in a chaotic environment. Moreover, the integration of connectivity technologies is crucial. With high smartphone penetration rates in Rio de Janeiro, vehicles must offer seamless digital integration for navigation apps like Waze or Uber, which are integral to daily life in the city.</w:t>
      </w:r>
    </w:p>
    <w:bookmarkEnd w:id="23"/>
    <w:bookmarkStart w:id="24" w:name="Xc316e589a35372301f82649b8d0198858bd69b5"/>
    <w:p>
      <w:pPr>
        <w:pStyle w:val="Heading2"/>
      </w:pPr>
      <w:r>
        <w:t xml:space="preserve">The Environmental Imperative: A Tropical Perspective</w:t>
      </w:r>
    </w:p>
    <w:p>
      <w:pPr>
        <w:pStyle w:val="FirstParagraph"/>
      </w:pPr>
      <w:r>
        <w:t xml:space="preserve">Brazil Rio de Janeiro faces unique environmental challenges, including urban heat islands and the pressure to protect its lush Atlantic Forest biome. The transition toward electrification is not just a global trend but a local necessity. However, charging infrastructure in Rio de Janeiro is unevenly distributed, often lacking in the peripheral areas where many residents live.</w:t>
      </w:r>
    </w:p>
    <w:p>
      <w:pPr>
        <w:pStyle w:val="BodyText"/>
      </w:pPr>
      <w:r>
        <w:t xml:space="preserve">The Automotive Engineer here must address range anxiety and battery thermal management. High ambient temperatures can degrade battery performance if not properly managed with advanced cooling systems. Furthermore, there is a growing emphasis on sustainable manufacturing practices within Brazilian industries to meet international export standards while reducing the local carbon footprint. The engineer acts as an advocate for green technology, balancing the immediate needs of affordability with the long-term goals of sustainability.</w:t>
      </w:r>
    </w:p>
    <w:bookmarkEnd w:id="24"/>
    <w:bookmarkStart w:id="25" w:name="the-human-element-education-and-ethics"/>
    <w:p>
      <w:pPr>
        <w:pStyle w:val="Heading2"/>
      </w:pPr>
      <w:r>
        <w:t xml:space="preserve">The Human Element: Education and Ethics</w:t>
      </w:r>
    </w:p>
    <w:p>
      <w:pPr>
        <w:pStyle w:val="FirstParagraph"/>
      </w:pPr>
      <w:r>
        <w:t xml:space="preserve">Finally, reflecting on this profession requires looking at the human capital. Brazil Rio de Janeiro is home to prestigious universities and technical schools that are increasingly emphasizing engineering ethics and sustainable design. The modern Automotive Engineer in this region is expected to be a leader in social responsibility.</w:t>
      </w:r>
    </w:p>
    <w:p>
      <w:pPr>
        <w:pStyle w:val="BodyText"/>
      </w:pPr>
      <w:r>
        <w:t xml:space="preserve">This includes considering the lifecycle of vehicles, recycling processes, and ensuring that technological advancements do not exacerbate social inequalities. For instance, developing affordable electric mobility solutions for low-income communities becomes a moral imperative for engineers who understand the local context. The engineer is no longer just a technician but a societal architect.</w:t>
      </w:r>
    </w:p>
    <w:bookmarkEnd w:id="25"/>
    <w:bookmarkStart w:id="26" w:name="conclusion"/>
    <w:p>
      <w:pPr>
        <w:pStyle w:val="Heading2"/>
      </w:pPr>
      <w:r>
        <w:t xml:space="preserve">Conclusion</w:t>
      </w:r>
    </w:p>
    <w:p>
      <w:pPr>
        <w:pStyle w:val="FirstParagraph"/>
      </w:pPr>
      <w:r>
        <w:t xml:space="preserve">In conclusion, the role of the Automotive Engineer in Brazil Rio de Janeiro is far more than assembling machines. It is about navigating a complex web of geographic hardships, economic constraints, cultural nuances, and environmental imperatives. The engineer must possess a holistic view that combines rigorous technical skills with empathy for the local population. As the automotive industry undergoes its greatest transformation in history—shifting towards electric and autonomous technologies—the lessons learned from engineering solutions in Rio de Janeiro will offer valuable insights for other developing nations facing similar challenges. The spirit of innovation born on the shores of Guanabara Bay serves as a powerful reminder that engineering is ultimately about serving humanity within its specific, vibrant, and challenging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Brazil, Rio de Janeiro</dc:title>
  <dc:creator/>
  <dc:language>en</dc:language>
  <cp:keywords/>
  <dcterms:created xsi:type="dcterms:W3CDTF">2026-07-29T16:59:47Z</dcterms:created>
  <dcterms:modified xsi:type="dcterms:W3CDTF">2026-07-29T16:59:47Z</dcterms:modified>
</cp:coreProperties>
</file>

<file path=docProps/custom.xml><?xml version="1.0" encoding="utf-8"?>
<Properties xmlns="http://schemas.openxmlformats.org/officeDocument/2006/custom-properties" xmlns:vt="http://schemas.openxmlformats.org/officeDocument/2006/docPropsVTypes"/>
</file>