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176b01ef941b002a60fb1df8ab226a9a61bebc0"/>
    <w:p>
      <w:pPr>
        <w:pStyle w:val="Heading1"/>
      </w:pPr>
      <w:r>
        <w:t xml:space="preserve">Bridging Tradition and Innovation: A Reflection on the Automotive Engineer in Chile Santiago</w:t>
      </w:r>
    </w:p>
    <w:p>
      <w:pPr>
        <w:pStyle w:val="FirstParagraph"/>
      </w:pPr>
      <w:r>
        <w:t xml:space="preserve">The landscape of automotive engineering is undergoing a seismic shift globally, characterized by electrification, autonomy, and connectivity. However, to view this transformation through a purely technical lens is to miss the profound cultural and geographical nuances that define the profession in specific contexts. For an</w:t>
      </w:r>
      <w:r>
        <w:t xml:space="preserve"> </w:t>
      </w:r>
      <w:r>
        <w:rPr>
          <w:bCs/>
          <w:b/>
        </w:rPr>
        <w:t xml:space="preserve">Automotive Engineer</w:t>
      </w:r>
      <w:r>
        <w:t xml:space="preserve"> </w:t>
      </w:r>
      <w:r>
        <w:t xml:space="preserve">operating within the dynamic environment of</w:t>
      </w:r>
      <w:r>
        <w:t xml:space="preserve"> </w:t>
      </w:r>
      <w:r>
        <w:rPr>
          <w:bCs/>
          <w:b/>
        </w:rPr>
        <w:t xml:space="preserve">Chile Santiago</w:t>
      </w:r>
      <w:r>
        <w:t xml:space="preserve">, the role extends far beyond mechanical calculations or software coding; it becomes a complex exercise in adapting global technological advancements to unique local realities. This reflection explores how geography, infrastructure challenges, and socio-economic factors shape the responsibilities and mindset of an automotive engineer in this specific capital city.</w:t>
      </w:r>
    </w:p>
    <w:bookmarkStart w:id="20" w:name="the-geographical-crucible"/>
    <w:p>
      <w:pPr>
        <w:pStyle w:val="Heading2"/>
      </w:pPr>
      <w:r>
        <w:t xml:space="preserve">The Geographical Crucible</w:t>
      </w:r>
    </w:p>
    <w:p>
      <w:pPr>
        <w:pStyle w:val="FirstParagraph"/>
      </w:pPr>
      <w:r>
        <w:t xml:space="preserve">Santiago is not merely a backdrop for the work of an</w:t>
      </w:r>
      <w:r>
        <w:t xml:space="preserve"> </w:t>
      </w:r>
      <w:r>
        <w:rPr>
          <w:bCs/>
          <w:b/>
        </w:rPr>
        <w:t xml:space="preserve">Automotive Engineer</w:t>
      </w:r>
      <w:r>
        <w:t xml:space="preserve">; it is a co-creator of their professional challenges. Located in a long, narrow country with diverse topography ranging from arid deserts to high-altitude Andes mountains, Chile presents some of the most rigorous testing grounds for vehicle performance. For the engineer working in Santiago, understanding these geographical constraints is not optional—it is fundamental.</w:t>
      </w:r>
    </w:p>
    <w:p>
      <w:pPr>
        <w:pStyle w:val="BodyText"/>
      </w:pPr>
      <w:r>
        <w:t xml:space="preserve">The altitude of Santiago de Chile averages approximately 520 meters above sea level, but vehicles frequently travel to passes exceeding 4,000 meters. This variation significantly impacts engine efficiency and battery performance in electric vehicles (EVs). An engineer must account for these drastic changes in air density and temperature when tuning systems or designing components intended for the Chilean market. The reflection here is that the</w:t>
      </w:r>
      <w:r>
        <w:t xml:space="preserve"> </w:t>
      </w:r>
      <w:r>
        <w:rPr>
          <w:bCs/>
          <w:b/>
        </w:rPr>
        <w:t xml:space="preserve">Automotive Engineer</w:t>
      </w:r>
      <w:r>
        <w:t xml:space="preserve"> </w:t>
      </w:r>
      <w:r>
        <w:t xml:space="preserve">must possess a deep appreciation for physical geography as a determinant of engineering success. It requires moving beyond textbook standards to create solutions that are resilient against altitude-induced power loss and extreme thermal variations.</w:t>
      </w:r>
    </w:p>
    <w:bookmarkEnd w:id="20"/>
    <w:bookmarkStart w:id="21" w:name="the-urban-infrastructure-paradox"/>
    <w:p>
      <w:pPr>
        <w:pStyle w:val="Heading2"/>
      </w:pPr>
      <w:r>
        <w:t xml:space="preserve">The Urban Infrastructure Paradox</w:t>
      </w:r>
    </w:p>
    <w:p>
      <w:pPr>
        <w:pStyle w:val="FirstParagraph"/>
      </w:pPr>
      <w:r>
        <w:t xml:space="preserve">Santiago is a city of contrasts, boasting one of the most extensive and modern metro systems in Latin America alongside traffic congestion that rivals some of the world’s largest metropolises. The infrastructure challenges faced by an</w:t>
      </w:r>
      <w:r>
        <w:t xml:space="preserve"> </w:t>
      </w:r>
      <w:r>
        <w:rPr>
          <w:bCs/>
          <w:b/>
        </w:rPr>
        <w:t xml:space="preserve">Automotive Engineer</w:t>
      </w:r>
      <w:r>
        <w:t xml:space="preserve"> </w:t>
      </w:r>
      <w:r>
        <w:t xml:space="preserve">in this context are twofold. First, there is the integration of new mobility solutions into existing urban frameworks. Second, there is the demand for vehicles that can navigate narrow colonial streets and wide arterial avenues alike.</w:t>
      </w:r>
    </w:p>
    <w:p>
      <w:pPr>
        <w:pStyle w:val="BodyText"/>
      </w:pPr>
      <w:r>
        <w:t xml:space="preserve">In recent years, Chile has seen a surge in motorcycle usage for last-mile delivery and commuting due to traffic congestion. This has created a specific niche for engineers focusing on lightweight mobility solutions. However, the broader automotive sector is also pushing towards sustainability. The engineer must therefore balance the immediate needs of urban comfort with long-term environmental goals. Reflections on this aspect reveal that engineering in Santiago is not just about building cars; it is about curating a sustainable urban ecosystem where different modes of transport coexist harmoniously.</w:t>
      </w:r>
    </w:p>
    <w:bookmarkEnd w:id="21"/>
    <w:bookmarkStart w:id="22" w:name="the-push-for-electrification"/>
    <w:p>
      <w:pPr>
        <w:pStyle w:val="Heading2"/>
      </w:pPr>
      <w:r>
        <w:t xml:space="preserve">The Push for Electrification</w:t>
      </w:r>
    </w:p>
    <w:p>
      <w:pPr>
        <w:pStyle w:val="FirstParagraph"/>
      </w:pPr>
      <w:r>
        <w:t xml:space="preserve">One of the most significant trends influencing the role of the</w:t>
      </w:r>
      <w:r>
        <w:t xml:space="preserve"> </w:t>
      </w:r>
      <w:r>
        <w:rPr>
          <w:bCs/>
          <w:b/>
        </w:rPr>
        <w:t xml:space="preserve">Automotive Engineer</w:t>
      </w:r>
      <w:r>
        <w:t xml:space="preserve"> </w:t>
      </w:r>
      <w:r>
        <w:t xml:space="preserve">in Chile Santiago is the aggressive push toward electric mobility. The Chilean government has set ambitious goals to phase out internal combustion engines and promote zero-emission transport. For an engineer, this means a rapid upskilling in battery technologies, power electronics, and charging infrastructure integration.</w:t>
      </w:r>
    </w:p>
    <w:p>
      <w:pPr>
        <w:pStyle w:val="BodyText"/>
      </w:pPr>
      <w:r>
        <w:t xml:space="preserve">Moreover, Chile’s unique position as a copper producer provides a strategic advantage for battery supply chains. The engineer must navigate these geopolitical and resource-based opportunities while addressing the local demand for affordable EVs. This creates a professional reflection point: how do we make sustainable technology accessible to the middle class? The answer often lies in engineering efficiency and cost-effective design, tailored specifically to the purchasing power and usage patterns of Chilean consumers.</w:t>
      </w:r>
    </w:p>
    <w:bookmarkEnd w:id="22"/>
    <w:bookmarkStart w:id="23" w:name="social-responsibility-and-sustainability"/>
    <w:p>
      <w:pPr>
        <w:pStyle w:val="Heading2"/>
      </w:pPr>
      <w:r>
        <w:t xml:space="preserve">Social Responsibility and Sustainability</w:t>
      </w:r>
    </w:p>
    <w:p>
      <w:pPr>
        <w:pStyle w:val="FirstParagraph"/>
      </w:pPr>
      <w:r>
        <w:t xml:space="preserve">Beyond technical specifications, an</w:t>
      </w:r>
      <w:r>
        <w:t xml:space="preserve"> </w:t>
      </w:r>
      <w:r>
        <w:rPr>
          <w:bCs/>
          <w:b/>
        </w:rPr>
        <w:t xml:space="preserve">Automotive Engineer</w:t>
      </w:r>
      <w:r>
        <w:t xml:space="preserve"> </w:t>
      </w:r>
      <w:r>
        <w:t xml:space="preserve">in Santiago bears a social responsibility. The air quality in Santiago’s valley is frequently monitored due to temperature inversions that trap pollution during winter months. This environmental reality adds a layer of ethical consideration to the engineering process. Engineers are increasingly required to prioritize emissions control not just for compliance, but for public health.</w:t>
      </w:r>
    </w:p>
    <w:p>
      <w:pPr>
        <w:pStyle w:val="BodyText"/>
      </w:pPr>
      <w:r>
        <w:t xml:space="preserve">This perspective shifts the engineer’s role from a pure technologist to a civic participant. Decisions made in design phases directly impact the quality of life in Santiago. Therefore, reflection on one’s work must include questions about environmental impact and social equity. How does my design contribute to cleaner air? Does it promote inclusive mobility?</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Automotive Engineer</w:t>
      </w:r>
      <w:r>
        <w:t xml:space="preserve"> </w:t>
      </w:r>
      <w:r>
        <w:t xml:space="preserve">in Chile Santiago is defined by its intersection of global technology and local necessity. It is a role that demands flexibility, creativity, and a deep understanding of both mechanical systems and social contexts. The challenges posed by altitude, traffic congestion, environmental concerns, and the transition to electrification create a unique professional landscape.</w:t>
      </w:r>
    </w:p>
    <w:p>
      <w:pPr>
        <w:pStyle w:val="BodyText"/>
      </w:pPr>
      <w:r>
        <w:t xml:space="preserve">To succeed in this environment requires more than technical prowess; it requires an empathetic approach that considers the lives of Santiago’s citizens. As Chile continues to evolve as a hub for innovation in South America, the automotive engineer will play a pivotal role in shaping not just vehicles, but the future mobility narrative of the region. This reflection underscores that engineering is ultimately about people and places—and nowhere is this more evident than in the dynamic heart of Chile Santiago.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Chile Santiago</dc:title>
  <dc:creator/>
  <dc:language>en</dc:language>
  <cp:keywords/>
  <dcterms:created xsi:type="dcterms:W3CDTF">2026-07-29T20:27:40Z</dcterms:created>
  <dcterms:modified xsi:type="dcterms:W3CDTF">2026-07-29T20:27:40Z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