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Beijing,</w:t>
      </w:r>
      <w:r>
        <w:t xml:space="preserve"> </w:t>
      </w:r>
      <w:r>
        <w:t xml:space="preserve">China</w:t>
      </w:r>
    </w:p>
    <w:bookmarkStart w:id="25" w:name="X454382b90ad3963e3db0ab45814a0de0831502b"/>
    <w:p>
      <w:pPr>
        <w:pStyle w:val="Heading1"/>
      </w:pPr>
      <w:r>
        <w:t xml:space="preserve">Bridging Tradition and Innovation: A Reflection on Being an Automotive Engineer in Beijing, China</w:t>
      </w:r>
    </w:p>
    <w:p>
      <w:pPr>
        <w:pStyle w:val="FirstParagraph"/>
      </w:pPr>
      <w:r>
        <w:t xml:space="preserve">The intersection of heritage and hyper-modernity is rarely as palpable as it is in the capital of the People's Republic of China. For an automotive engineer, Beijing represents more than just a geographic location; it serves as a dynamic laboratory for the future of mobility. Reflecting on my experience and observations within this bustling metropolis reveals a profound transformation in how vehicles are designed, manufactured, and consumed. The role of the</w:t>
      </w:r>
      <w:r>
        <w:t xml:space="preserve"> </w:t>
      </w:r>
      <w:r>
        <w:rPr>
          <w:bCs/>
          <w:b/>
        </w:rPr>
        <w:t xml:space="preserve">Automotive Engineer</w:t>
      </w:r>
      <w:r>
        <w:t xml:space="preserve"> </w:t>
      </w:r>
      <w:r>
        <w:t xml:space="preserve">in this context is no longer confined to mechanical optimization or chassis dynamics; it has evolved into a multidisciplinary mandate encompassing software architecture, battery chemistry, user experience design, and strategic policy navigation. This paper reflects on the unique challenges and opportunities that define the professional landscape for engineers operating in</w:t>
      </w:r>
      <w:r>
        <w:t xml:space="preserve"> </w:t>
      </w:r>
      <w:r>
        <w:rPr>
          <w:bCs/>
          <w:b/>
        </w:rPr>
        <w:t xml:space="preserve">China Beijing</w:t>
      </w:r>
      <w:r>
        <w:t xml:space="preserve">.</w:t>
      </w:r>
    </w:p>
    <w:bookmarkStart w:id="20" w:name="the-epicenter-of-electrification"/>
    <w:p>
      <w:pPr>
        <w:pStyle w:val="Heading2"/>
      </w:pPr>
      <w:r>
        <w:t xml:space="preserve">The Epicenter of Electrification</w:t>
      </w:r>
    </w:p>
    <w:p>
      <w:pPr>
        <w:pStyle w:val="FirstParagraph"/>
      </w:pPr>
      <w:r>
        <w:t xml:space="preserve">The most immediate shift observed in</w:t>
      </w:r>
      <w:r>
        <w:t xml:space="preserve"> </w:t>
      </w:r>
      <w:r>
        <w:rPr>
          <w:bCs/>
          <w:b/>
        </w:rPr>
        <w:t xml:space="preserve">China Beijing</w:t>
      </w:r>
      <w:r>
        <w:t xml:space="preserve"> </w:t>
      </w:r>
      <w:r>
        <w:t xml:space="preserve">is the aggressive pace of electrification. Unlike many Western markets where internal combustion engines still hold significant sway, the streets of Beijing are rapidly becoming a showcase for electric vehicles (EVs). As an</w:t>
      </w:r>
      <w:r>
        <w:t xml:space="preserve"> </w:t>
      </w:r>
      <w:r>
        <w:rPr>
          <w:bCs/>
          <w:b/>
        </w:rPr>
        <w:t xml:space="preserve">Automotive Engineer</w:t>
      </w:r>
      <w:r>
        <w:t xml:space="preserve">, this presents a distinct set of technical priorities. The focus has shifted heavily toward thermal management systems, high-voltage battery safety, and charging infrastructure integration. In the harsh winters common to northern China, battery performance degradation is not merely a theoretical concern but a critical engineering challenge that must be solved to ensure consumer trust.</w:t>
      </w:r>
    </w:p>
    <w:p>
      <w:pPr>
        <w:pStyle w:val="BodyText"/>
      </w:pPr>
      <w:r>
        <w:t xml:space="preserve">Reflecting on this transition, it becomes clear that the traditional silos of automotive engineering are collapsing. The</w:t>
      </w:r>
      <w:r>
        <w:t xml:space="preserve"> </w:t>
      </w:r>
      <w:r>
        <w:rPr>
          <w:bCs/>
          <w:b/>
        </w:rPr>
        <w:t xml:space="preserve">Automotive Engineer</w:t>
      </w:r>
      <w:r>
        <w:t xml:space="preserve"> </w:t>
      </w:r>
      <w:r>
        <w:t xml:space="preserve">in Beijing must collaborate closely with energy grid specialists and software developers. The vehicle is no longer just a mode of transport; it is a mobile energy storage unit interacting with the city’s smart grid (Vehicle-to-Grid technology). This holistic approach requires engineers to possess a broader skill set, bridging the gap between mechanical engineering and electrical systems in ways that were previously unnecessary.</w:t>
      </w:r>
    </w:p>
    <w:bookmarkEnd w:id="20"/>
    <w:bookmarkStart w:id="21" w:name="X96def974fdb51c861d31bb042b87cf634f9814d"/>
    <w:p>
      <w:pPr>
        <w:pStyle w:val="Heading2"/>
      </w:pPr>
      <w:r>
        <w:t xml:space="preserve">Software-Defined Vehicles and Digital Integration</w:t>
      </w:r>
    </w:p>
    <w:p>
      <w:pPr>
        <w:pStyle w:val="FirstParagraph"/>
      </w:pPr>
      <w:r>
        <w:t xml:space="preserve">If electrification is the hardware foundation of modern mobility in Beijing, software is its soul. The concept of the "software-defined vehicle" (SDV) has found fertile ground here. In</w:t>
      </w:r>
      <w:r>
        <w:t xml:space="preserve"> </w:t>
      </w:r>
      <w:r>
        <w:rPr>
          <w:bCs/>
          <w:b/>
        </w:rPr>
        <w:t xml:space="preserve">China Beijing</w:t>
      </w:r>
      <w:r>
        <w:t xml:space="preserve">, consumers expect their vehicles to function less like appliances and more like smartphones. Consequently, the role of the</w:t>
      </w:r>
      <w:r>
        <w:t xml:space="preserve"> </w:t>
      </w:r>
      <w:r>
        <w:rPr>
          <w:bCs/>
          <w:b/>
        </w:rPr>
        <w:t xml:space="preserve">Automotive Engineer</w:t>
      </w:r>
      <w:r>
        <w:t xml:space="preserve"> </w:t>
      </w:r>
      <w:r>
        <w:t xml:space="preserve">has expanded to include oversight over over-the-air (OTA) update strategies, infotainment ecosystem integration, and autonomous driving algorithms.</w:t>
      </w:r>
    </w:p>
    <w:p>
      <w:pPr>
        <w:pStyle w:val="BodyText"/>
      </w:pPr>
      <w:r>
        <w:t xml:space="preserve">The competitive landscape in Beijing is fierce. Local domestic brands have surged ahead in digital integration, often outpacing international legacy manufacturers. This has forced a cultural shift within engineering teams. Engineers are no longer working in isolation but are embedded in agile development cycles that mirror the tech industry rather than traditional automotive manufacturing. This reflection highlights a significant paradigm shift: speed and user-centric design now rival durability and mechanical reliability as key metrics of success for an</w:t>
      </w:r>
      <w:r>
        <w:t xml:space="preserve"> </w:t>
      </w:r>
      <w:r>
        <w:rPr>
          <w:bCs/>
          <w:b/>
        </w:rPr>
        <w:t xml:space="preserve">Automotive Engineer</w:t>
      </w:r>
      <w:r>
        <w:t xml:space="preserve">.</w:t>
      </w:r>
    </w:p>
    <w:bookmarkEnd w:id="21"/>
    <w:bookmarkStart w:id="22" w:name="navigating-policy-and-infrastructure"/>
    <w:p>
      <w:pPr>
        <w:pStyle w:val="Heading2"/>
      </w:pPr>
      <w:r>
        <w:t xml:space="preserve">Navigating Policy and Infrastructure</w:t>
      </w:r>
    </w:p>
    <w:p>
      <w:pPr>
        <w:pStyle w:val="FirstParagraph"/>
      </w:pPr>
      <w:r>
        <w:t xml:space="preserve">One cannot discuss engineering in</w:t>
      </w:r>
      <w:r>
        <w:t xml:space="preserve"> </w:t>
      </w:r>
      <w:r>
        <w:rPr>
          <w:bCs/>
          <w:b/>
        </w:rPr>
        <w:t xml:space="preserve">China Beijing</w:t>
      </w:r>
      <w:r>
        <w:t xml:space="preserve"> </w:t>
      </w:r>
      <w:r>
        <w:t xml:space="preserve">without acknowledging the profound influence of government policy. The city’s stringent emission standards, license plate lotteries, and extensive subsidies for new energy vehicles (NEVs) create a regulatory environment that directly dictates engineering decisions. For instance, the push for shared mobility solutions has led to specialized vehicle designs optimized for ride-hailing services—vehicles that prioritize durability and ease of cleaning over luxury features.</w:t>
      </w:r>
    </w:p>
    <w:p>
      <w:pPr>
        <w:pStyle w:val="BodyText"/>
      </w:pPr>
      <w:r>
        <w:t xml:space="preserve">Reflecting on this, it becomes evident that the</w:t>
      </w:r>
      <w:r>
        <w:t xml:space="preserve"> </w:t>
      </w:r>
      <w:r>
        <w:rPr>
          <w:bCs/>
          <w:b/>
        </w:rPr>
        <w:t xml:space="preserve">Automotive Engineer</w:t>
      </w:r>
      <w:r>
        <w:t xml:space="preserve"> </w:t>
      </w:r>
      <w:r>
        <w:t xml:space="preserve">must also be a policy analyst. Understanding the trajectory of government mandates allows engineers to future-proof their designs. The infrastructure in Beijing, including dedicated lanes for new energy vehicles and ubiquitous charging stations, supports these engineering innovations but also imposes strict requirements for connectivity and data management. Engineers must ensure that vehicles can communicate seamlessly with the city’s intelligent transportation systems (ITS), a requirement driven by urban planning initiatives aimed at reducing congestion.</w:t>
      </w:r>
    </w:p>
    <w:bookmarkEnd w:id="22"/>
    <w:bookmarkStart w:id="23" w:name="cultural-nuances-in-design-engineering"/>
    <w:p>
      <w:pPr>
        <w:pStyle w:val="Heading2"/>
      </w:pPr>
      <w:r>
        <w:t xml:space="preserve">Cultural Nuances in Design Engineering</w:t>
      </w:r>
    </w:p>
    <w:p>
      <w:pPr>
        <w:pStyle w:val="FirstParagraph"/>
      </w:pPr>
      <w:r>
        <w:t xml:space="preserve">Beyond technical specifications, there is a deep cultural dimension to engineering in</w:t>
      </w:r>
      <w:r>
        <w:t xml:space="preserve"> </w:t>
      </w:r>
      <w:r>
        <w:rPr>
          <w:bCs/>
          <w:b/>
        </w:rPr>
        <w:t xml:space="preserve">China Beijing</w:t>
      </w:r>
      <w:r>
        <w:t xml:space="preserve">. The consumer base has distinct preferences that differ markedly from those in Europe or North America. For example, there is a pronounced emphasis on rear-seat passenger experience, reflecting family-centric travel patterns. Additionally, the integration of local digital ecosystems (such as WeChat and Alibaba services) into the vehicle’s interface is not optional but essential.</w:t>
      </w:r>
    </w:p>
    <w:p>
      <w:pPr>
        <w:pStyle w:val="BodyText"/>
      </w:pPr>
      <w:r>
        <w:t xml:space="preserve">This necessitates a high degree of empathy and localization strategy from the</w:t>
      </w:r>
      <w:r>
        <w:t xml:space="preserve"> </w:t>
      </w:r>
      <w:r>
        <w:rPr>
          <w:bCs/>
          <w:b/>
        </w:rPr>
        <w:t xml:space="preserve">Automotive Engineer</w:t>
      </w:r>
      <w:r>
        <w:t xml:space="preserve">. It is not enough to simply translate a user interface; one must reimagine how technology serves the local lifestyle. This reflection underscores that engineering is inherently cultural. Success in Beijing requires an engineer who can listen to local feedback, adapt rapidly to changing consumer tastes, and respect regional nuances in design language and functionality.</w:t>
      </w:r>
    </w:p>
    <w:bookmarkEnd w:id="23"/>
    <w:bookmarkStart w:id="24" w:name="conclusion"/>
    <w:p>
      <w:pPr>
        <w:pStyle w:val="Heading2"/>
      </w:pPr>
      <w:r>
        <w:t xml:space="preserve">Conclusion</w:t>
      </w:r>
    </w:p>
    <w:p>
      <w:pPr>
        <w:pStyle w:val="FirstParagraph"/>
      </w:pPr>
      <w:r>
        <w:t xml:space="preserve">In conclusion, the experience of being an</w:t>
      </w:r>
      <w:r>
        <w:t xml:space="preserve"> </w:t>
      </w:r>
      <w:r>
        <w:rPr>
          <w:bCs/>
          <w:b/>
        </w:rPr>
        <w:t xml:space="preserve">Automotive Engineer</w:t>
      </w:r>
      <w:r>
        <w:t xml:space="preserve"> </w:t>
      </w:r>
      <w:r>
        <w:t xml:space="preserve">in</w:t>
      </w:r>
      <w:r>
        <w:t xml:space="preserve"> </w:t>
      </w:r>
      <w:r>
        <w:rPr>
          <w:bCs/>
          <w:b/>
        </w:rPr>
        <w:t xml:space="preserve">China Beijing</w:t>
      </w:r>
      <w:r>
        <w:t xml:space="preserve"> </w:t>
      </w:r>
      <w:r>
        <w:t xml:space="preserve">is a journey through the forefront of global automotive innovation. It is a role that demands versatility, requiring mastery over traditional mechanical principles while simultaneously embracing software complexity and digital connectivity. The vibrant ecosystem of Beijing provides both the challenges—such as intense competition and regulatory shifts—and the opportunities to innovate at scale.</w:t>
      </w:r>
    </w:p>
    <w:p>
      <w:pPr>
        <w:pStyle w:val="BodyText"/>
      </w:pPr>
      <w:r>
        <w:t xml:space="preserve">As we look to the future, the lessons learned in this dynamic city will likely influence global automotive engineering standards. The integration of smart mobility, electrification, and user-centric design observed here suggests that the definition of an</w:t>
      </w:r>
      <w:r>
        <w:t xml:space="preserve"> </w:t>
      </w:r>
      <w:r>
        <w:rPr>
          <w:bCs/>
          <w:b/>
        </w:rPr>
        <w:t xml:space="preserve">Automotive Engineer</w:t>
      </w:r>
      <w:r>
        <w:t xml:space="preserve"> </w:t>
      </w:r>
      <w:r>
        <w:t xml:space="preserve">will continue to expand. For those working in</w:t>
      </w:r>
      <w:r>
        <w:t xml:space="preserve"> </w:t>
      </w:r>
      <w:r>
        <w:rPr>
          <w:bCs/>
          <w:b/>
        </w:rPr>
        <w:t xml:space="preserve">China Beijing</w:t>
      </w:r>
      <w:r>
        <w:t xml:space="preserve">, there is a unique responsibility and privilege to shape the future of transportation in one of the world’s most critical markets. The reflection concludes with a recognition that engineering in this context is not just about building cars; it is about crafting solutions for complex urban lives, driving progress, and connecting people through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Beijing, China</dc:title>
  <dc:creator/>
  <cp:keywords/>
  <dcterms:created xsi:type="dcterms:W3CDTF">2026-07-30T05:28:39Z</dcterms:created>
  <dcterms:modified xsi:type="dcterms:W3CDTF">2026-07-30T05:28:39Z</dcterms:modified>
</cp:coreProperties>
</file>

<file path=docProps/custom.xml><?xml version="1.0" encoding="utf-8"?>
<Properties xmlns="http://schemas.openxmlformats.org/officeDocument/2006/custom-properties" xmlns:vt="http://schemas.openxmlformats.org/officeDocument/2006/docPropsVTypes"/>
</file>