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04b28aff801cb8479a0442663c385eb3bd010c"/>
    <w:p>
      <w:pPr>
        <w:pStyle w:val="Heading1"/>
      </w:pPr>
      <w:r>
        <w:t xml:space="preserve">A Reflection on the Role of the Automotive Engineer in France Paris</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This document serves as a comprehensive reflection paper exploring the multifaceted role of an automotive engineer within the unique industrial and cultural landscape of France Paris. It examines how this profession intersects with technological innovation, sustainability mandates, and urban mobility challenges specific to one of Europe’s most historic yet forward-looking cities.</w:t>
      </w:r>
    </w:p>
    <w:bookmarkStart w:id="20" w:name="Xceb4ade27d2ef2f06f5e038cc6415d822262f0b"/>
    <w:p>
      <w:pPr>
        <w:pStyle w:val="Heading2"/>
      </w:pPr>
      <w:r>
        <w:t xml:space="preserve">Introduction: The Intersection of Heritage and Innovation</w:t>
      </w:r>
    </w:p>
    <w:p>
      <w:pPr>
        <w:pStyle w:val="FirstParagraph"/>
      </w:pPr>
      <w:r>
        <w:t xml:space="preserve">The city of France Paris stands as a paradox in the world of transportation. On one hand it is home to centuries-old cobblestone streets narrow boulevards designed for horse-drawn carriages and iconic landmarks that demand aesthetic preservation. On the other hand it is a hub for cutting-edge technology smart cities initiatives and green mobility solutions. For an</w:t>
      </w:r>
      <w:r>
        <w:t xml:space="preserve"> </w:t>
      </w:r>
      <w:r>
        <w:rPr>
          <w:bCs/>
          <w:b/>
        </w:rPr>
        <w:t xml:space="preserve">Automotive Engineer</w:t>
      </w:r>
      <w:r>
        <w:t xml:space="preserve">, working in this environment presents a unique set of challenges and opportunities that differ significantly from those found in industrial manufacturing hubs or sprawling metropolitan areas like Detroit or Tokyo. This reflection paper seeks to dissect these nuances, highlighting how engineering principles must adapt to meet the specific demands of urban mobility in France Paris.</w:t>
      </w:r>
    </w:p>
    <w:bookmarkEnd w:id="20"/>
    <w:bookmarkStart w:id="21" w:name="X80b6804bce46611d3891cb182ecf75ee6e06f5e"/>
    <w:p>
      <w:pPr>
        <w:pStyle w:val="Heading2"/>
      </w:pPr>
      <w:r>
        <w:t xml:space="preserve">The Technological Landscape: Electric Vehicles and Connectivity</w:t>
      </w:r>
    </w:p>
    <w:p>
      <w:pPr>
        <w:pStyle w:val="FirstParagraph"/>
      </w:pPr>
      <w:r>
        <w:t xml:space="preserve">In recent years the push toward electrification has accelerated globally but nowhere is it more palpable than in France Paris. The French government has implemented strict regulations aimed at reducing carbon emissions including bans on diesel vehicles in certain zones and incentives for electric vehicle adoption. As an automotive engineer operating within this context one must prioritize battery efficiency charging infrastructure integration and lightweight materials to extend range without compromising safety.</w:t>
      </w:r>
    </w:p>
    <w:p>
      <w:pPr>
        <w:pStyle w:val="BodyText"/>
      </w:pPr>
      <w:r>
        <w:t xml:space="preserve">Moreover connectivity plays a pivotal role. In France Paris where traffic congestion remains a persistent issue engineers are tasked with developing vehicles that communicate seamlessly with urban infrastructure known as Vehicle-to-Infrastructure (V2I) systems. These systems allow cars to receive real-time data about traffic lights road conditions and parking availability thereby optimizing routes and reducing idle time. The challenge lies not only in hardware development but also in software integration ensuring that vehicles can interact reliably with the complex digital ecosystem of a modern city.</w:t>
      </w:r>
    </w:p>
    <w:bookmarkEnd w:id="21"/>
    <w:bookmarkStart w:id="22" w:name="sustainability-beyond-compliance"/>
    <w:p>
      <w:pPr>
        <w:pStyle w:val="Heading2"/>
      </w:pPr>
      <w:r>
        <w:t xml:space="preserve">Sustainability: Beyond Compliance</w:t>
      </w:r>
    </w:p>
    <w:p>
      <w:pPr>
        <w:pStyle w:val="FirstParagraph"/>
      </w:pPr>
      <w:r>
        <w:t xml:space="preserve">Sustainability is no longer just a buzzword; it is a regulatory requirement and a moral imperative. In France Paris engineers must design vehicles that adhere to stringent Euro emission standards while also considering the entire lifecycle of the product from raw material extraction to end-of-life recycling. This holistic approach requires collaboration with suppliers who use ethically sourced materials manufacturers who employ renewable energy processes and recyclers who can recover valuable components efficiently.</w:t>
      </w:r>
    </w:p>
    <w:p>
      <w:pPr>
        <w:pStyle w:val="BodyText"/>
      </w:pPr>
      <w:r>
        <w:t xml:space="preserve">Furthermore there is a growing emphasis on circular economy principles within the automotive sector. Engineers are exploring ways to make cars out of biodegradable plastics or recycled metals reducing the environmental footprint significantly. In France Paris where public awareness about climate change is high these efforts resonate deeply with consumers and policymakers alike making sustainable design not just an engineering goal but a market necessity.</w:t>
      </w:r>
    </w:p>
    <w:bookmarkEnd w:id="22"/>
    <w:bookmarkStart w:id="23" w:name="X4fe2057a43453fecc5dfa51393cc44c6e689e11"/>
    <w:p>
      <w:pPr>
        <w:pStyle w:val="Heading2"/>
      </w:pPr>
      <w:r>
        <w:t xml:space="preserve">Urban Mobility: Integrating with Public Transport</w:t>
      </w:r>
    </w:p>
    <w:p>
      <w:pPr>
        <w:pStyle w:val="FirstParagraph"/>
      </w:pPr>
      <w:r>
        <w:t xml:space="preserve">The concept of personal car ownership is evolving in France Paris. With world-class public transportation networks including the Metro RER buses and trams many residents are opting for shared mobility services such as ride-sharing autonomous shuttles and e-scooters. For an automotive engineer this shift necessitates designing vehicles that complement rather than compete with existing transit systems.</w:t>
      </w:r>
    </w:p>
    <w:p>
      <w:pPr>
        <w:pStyle w:val="BodyText"/>
      </w:pPr>
      <w:r>
        <w:t xml:space="preserve">This includes creating compact electric vehicles suitable for narrow streets easy-to-use interfaces for app-based booking systems and robust durability to withstand high-frequency use. Additionally engineers must consider accessibility ensuring that vehicles are usable by people of all ages and abilities. In a diverse city like France Paris inclusivity in design is crucial for fostering equitable access to mobility options.</w:t>
      </w:r>
    </w:p>
    <w:bookmarkEnd w:id="23"/>
    <w:bookmarkStart w:id="24" w:name="cultural-sensitivity-and-user-experience"/>
    <w:p>
      <w:pPr>
        <w:pStyle w:val="Heading2"/>
      </w:pPr>
      <w:r>
        <w:t xml:space="preserve">Cultural Sensitivity and User Experience</w:t>
      </w:r>
    </w:p>
    <w:p>
      <w:pPr>
        <w:pStyle w:val="FirstParagraph"/>
      </w:pPr>
      <w:r>
        <w:t xml:space="preserve">Beyond technical specifications engineers must also understand the cultural nuances of their users. In France Paris driving habits aesthetics matter as much as functionality. French consumers tend to appreciate elegance sophistication and attention to detail in their vehicles. This influences everything from interior layout choices exterior styling cues even the sound profile of electric motors which should mimic luxury rather than industrial noise.</w:t>
      </w:r>
    </w:p>
    <w:p>
      <w:pPr>
        <w:pStyle w:val="BodyText"/>
      </w:pPr>
      <w:r>
        <w:t xml:space="preserve">User experience extends beyond physical attributes it encompasses digital interactions too. Applications associated with connected cars must be intuitive visually appealing and culturally relevant. An automotive engineer working in France Paris must collaborate closely with UX designers marketers and sociologists to ensure that products resonate emotionally as well as practically with local populations.</w:t>
      </w:r>
    </w:p>
    <w:bookmarkEnd w:id="24"/>
    <w:bookmarkStart w:id="25" w:name="Xdf497cb32cc7963b082c4eafa359e6a9181c12e"/>
    <w:p>
      <w:pPr>
        <w:pStyle w:val="Heading2"/>
      </w:pPr>
      <w:r>
        <w:t xml:space="preserve">Future Outlook: Autonomous Driving and Smart Cities</w:t>
      </w:r>
    </w:p>
    <w:p>
      <w:pPr>
        <w:pStyle w:val="FirstParagraph"/>
      </w:pPr>
      <w:r>
        <w:t xml:space="preserve">The future of mobility in France Paris hinges largely on autonomous driving technology. While fully self-driving cars may still be years away from widespread adoption pilot programs are already underway testing levels three and four autonomy in controlled environments. Engineers involved in these projects face immense responsibility ensuring that AI algorithms can handle unpredictable urban scenarios such as pedestrian jaywalking unexpected roadworks or severe weather conditions.</w:t>
      </w:r>
    </w:p>
    <w:p>
      <w:pPr>
        <w:pStyle w:val="BodyText"/>
      </w:pPr>
      <w:r>
        <w:t xml:space="preserve">Smart city initiatives further complicate this picture by requiring vehicles to integrate with larger urban planning goals. For instance France Paris plans to become carbon neutral by 2050 which will require significant changes in how people move around the city. Automotive engineers must contribute to this vision by designing flexible modular platforms that can serve multiple purposes whether delivering goods transporting passengers or serving as mobile offices.</w:t>
      </w:r>
    </w:p>
    <w:bookmarkEnd w:id="25"/>
    <w:bookmarkStart w:id="26" w:name="X961128f6815702068cc84a8357b9ed9a339cf43"/>
    <w:p>
      <w:pPr>
        <w:pStyle w:val="Heading2"/>
      </w:pPr>
      <w:r>
        <w:t xml:space="preserve">Conclusion: A Call for Holistic Engineering</w:t>
      </w:r>
    </w:p>
    <w:p>
      <w:pPr>
        <w:pStyle w:val="FirstParagraph"/>
      </w:pPr>
      <w:r>
        <w:t xml:space="preserve">In conclusion working as an automotive engineer in France Paris requires more than just technical expertise; it demands a deep understanding of environmental social and cultural dynamics. The role is no longer confined to mechanical design or electrical engineering but encompasses software development policy advocacy sustainability strategies and user-centered design.</w:t>
      </w:r>
    </w:p>
    <w:p>
      <w:pPr>
        <w:pStyle w:val="BodyText"/>
      </w:pPr>
      <w:r>
        <w:t xml:space="preserve">As France continues to lead Europe in green mobility policies the opportunities for innovation are vast. However so too are the responsibilities. Engineers must strive to create solutions that not only meet technical benchmarks but also enhance quality of life for residents preserve historical integrity while embracing modernity and protect our planet for future generations. By doing so they fulfill their duty as stewards of progress in one of the most dynamic cities on Earth.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2026-07-29T10:17:11Z</dcterms:created>
  <dcterms:modified xsi:type="dcterms:W3CDTF">2026-07-29T10:17:11Z</dcterms:modified>
</cp:coreProperties>
</file>

<file path=docProps/custom.xml><?xml version="1.0" encoding="utf-8"?>
<Properties xmlns="http://schemas.openxmlformats.org/officeDocument/2006/custom-properties" xmlns:vt="http://schemas.openxmlformats.org/officeDocument/2006/docPropsVTypes"/>
</file>