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on</w:t>
      </w:r>
      <w:r>
        <w:t xml:space="preserve"> </w:t>
      </w:r>
      <w:r>
        <w:t xml:space="preserve">the</w:t>
      </w:r>
      <w:r>
        <w:t xml:space="preserve"> </w:t>
      </w:r>
      <w:r>
        <w:t xml:space="preserve">Role</w:t>
      </w:r>
      <w:r>
        <w:t xml:space="preserve"> </w:t>
      </w:r>
      <w:r>
        <w:t xml:space="preserve">of</w:t>
      </w:r>
      <w:r>
        <w:t xml:space="preserve"> </w:t>
      </w:r>
      <w:r>
        <w:t xml:space="preserve">an</w:t>
      </w:r>
      <w:r>
        <w:t xml:space="preserve"> </w:t>
      </w:r>
      <w:r>
        <w:t xml:space="preserve">Automotive</w:t>
      </w:r>
      <w:r>
        <w:t xml:space="preserve"> </w:t>
      </w:r>
      <w:r>
        <w:t xml:space="preserve">Engineer</w:t>
      </w:r>
      <w:r>
        <w:t xml:space="preserve"> </w:t>
      </w:r>
      <w:r>
        <w:t xml:space="preserve">in</w:t>
      </w:r>
      <w:r>
        <w:t xml:space="preserve"> </w:t>
      </w:r>
      <w:r>
        <w:t xml:space="preserve">Malaysia</w:t>
      </w:r>
      <w:r>
        <w:t xml:space="preserve"> </w:t>
      </w:r>
      <w:r>
        <w:t xml:space="preserve">Kuala</w:t>
      </w:r>
      <w:r>
        <w:t xml:space="preserve"> </w:t>
      </w:r>
      <w:r>
        <w:t xml:space="preserve">Lumpur</w:t>
      </w:r>
    </w:p>
    <w:bookmarkStart w:id="25" w:name="X1c3e3acb9ff584a4aa34addcb05b9ad17e92392"/>
    <w:p>
      <w:pPr>
        <w:pStyle w:val="Heading1"/>
      </w:pPr>
      <w:r>
        <w:t xml:space="preserve">Bridging Tradition and Innovation: A Reflection on Being an Automotive Engineer in Malaysia, Kuala Lumpur</w:t>
      </w:r>
    </w:p>
    <w:p>
      <w:pPr>
        <w:pStyle w:val="FirstParagraph"/>
      </w:pPr>
      <w:r>
        <w:t xml:space="preserve">The city of Kuala Lumpur is often defined by its skyline—a juxtaposition of gleaming modern skyscrapers and colonial-era architecture that speaks to a nation deeply rooted in history yet aggressively marching toward the future. As an automotive engineer operating within this dynamic metropolis, one cannot help but feel the weight and privilege of contributing to a sector that is currently undergoing its most significant transformation in over a century. This reflection paper serves as an exploration of my professional journey, examining how the unique cultural, economic, and technological landscape of Malaysia’s capital influences the practice of automotive engineering. It is not merely about designing cars; it is about navigating the complex intersection of sustainability, urban mobility needs specific to Southeast Asia.</w:t>
      </w:r>
    </w:p>
    <w:bookmarkStart w:id="20" w:name="X686bd96b88ff1c7bbf62a76ab2f1f3d56048ce3"/>
    <w:p>
      <w:pPr>
        <w:pStyle w:val="Heading2"/>
      </w:pPr>
      <w:r>
        <w:t xml:space="preserve">The Unique Context of Malaysia Kuala Lumpur</w:t>
      </w:r>
    </w:p>
    <w:p>
      <w:pPr>
        <w:pStyle w:val="FirstParagraph"/>
      </w:pPr>
      <w:r>
        <w:t xml:space="preserve">To understand the role of an Automotive Engineer in Malaysia Kuala Lumpur, one must first appreciate the local context. The capital city faces acute challenges related to traffic congestion, public transport accessibility outside the central business district, and increasing environmental awareness. Unlike engineers in markets where road networks are vast and sparse, such as certain parts of North America or Australia here we work within a dense urban ecosystem. This density dictates design philosophy.</w:t>
      </w:r>
    </w:p>
    <w:p>
      <w:pPr>
        <w:pStyle w:val="BodyText"/>
      </w:pPr>
      <w:r>
        <w:t xml:space="preserve">In my daily practice, this means that efficiency is not just an engineering metric; it is a social imperative. The vehicles we design must perform efficiently in stop-and-go traffic, which is characteristic of the Federal Highway and the Klang Valley roads during peak hours. Furthermore, the tropical climate of Malaysia presents unique thermal management challenges. An Automotive Engineer in this region cannot simply adapt designs from colder climates and expect them to function optimally without rigorous local adaptation. The heat humidity, and frequent heavy rainfall require materials that are resistant to corrosion and electronic systems that can withstand high moisture levels without degradation.</w:t>
      </w:r>
    </w:p>
    <w:bookmarkEnd w:id="20"/>
    <w:bookmarkStart w:id="21" w:name="X5fd919578562461df7dfd44fdfca479fa7f6bd9"/>
    <w:p>
      <w:pPr>
        <w:pStyle w:val="Heading2"/>
      </w:pPr>
      <w:r>
        <w:t xml:space="preserve">The Shift Toward Electrification and Sustainability</w:t>
      </w:r>
    </w:p>
    <w:p>
      <w:pPr>
        <w:pStyle w:val="FirstParagraph"/>
      </w:pPr>
      <w:r>
        <w:t xml:space="preserve">A significant portion of my recent professional reflection has been dedicated to the global shift toward electrification, a trend that is gaining substantial momentum in Malaysia. The government’s push for sustainable mobility through initiatives like the National Automotive Policy (NAP) has created a fertile ground for innovation. As an engineer, I find myself increasingly involved in powertrain integration, battery thermal management systems, and lightweight material selection.</w:t>
      </w:r>
    </w:p>
    <w:p>
      <w:pPr>
        <w:pStyle w:val="BodyText"/>
      </w:pPr>
      <w:r>
        <w:t xml:space="preserve">However, this transition is not without its complexities. In Malaysia Kuala Lumpur there is still a strong cultural attachment to internal combustion engine vehicles among certain demographics. Therefore, the engineering challenge is also one of education and user experience design. We are not just building electric motors; we are building confidence in new technology for a market that values reliability above all else. This requires meticulous testing and validation processes that go beyond international standards to account for local driving behaviors.</w:t>
      </w:r>
    </w:p>
    <w:bookmarkEnd w:id="21"/>
    <w:bookmarkStart w:id="22" w:name="X89fabe48fa5b8d804ed51d3cca36de025f34f25"/>
    <w:p>
      <w:pPr>
        <w:pStyle w:val="Heading2"/>
      </w:pPr>
      <w:r>
        <w:t xml:space="preserve">Cultural Diversity as an Engineering Asset</w:t>
      </w:r>
    </w:p>
    <w:p>
      <w:pPr>
        <w:pStyle w:val="FirstParagraph"/>
      </w:pPr>
      <w:r>
        <w:t xml:space="preserve">Multidisciplinary teams are the backbone of modern automotive engineering, and working in Malaysia Kuala Lumpur has taught me the value of cultural diversity. Our engineering teams are a microcosm of Malaysian society, comprising individuals from various ethnic backgrounds—Malay, Chinese Indian, and indigenous groups. This diversity brings varied perspectives to problem-solving.</w:t>
      </w:r>
    </w:p>
    <w:p>
      <w:pPr>
        <w:pStyle w:val="BodyText"/>
      </w:pPr>
      <w:r>
        <w:t xml:space="preserve">For instance when designing vehicle interfaces or infotainment systems understanding linguistic nuances is crucial. The integration of local languages and culturally relevant content into digital dashboards requires sensitivity and insight that only a diverse team can provide. As an Automotive Engineer, I have learned that technical excellence must be paired with cultural intelligence. The best engineering solutions are those that resonate with the end-user’s lived experience, which in Kuala Lumpur is inherently multicultural.</w:t>
      </w:r>
    </w:p>
    <w:bookmarkEnd w:id="22"/>
    <w:bookmarkStart w:id="23" w:name="collaboration-and-industrial-ecosystems"/>
    <w:p>
      <w:pPr>
        <w:pStyle w:val="Heading2"/>
      </w:pPr>
      <w:r>
        <w:t xml:space="preserve">Collaboration and Industrial Ecosystems</w:t>
      </w:r>
    </w:p>
    <w:p>
      <w:pPr>
        <w:pStyle w:val="FirstParagraph"/>
      </w:pPr>
      <w:r>
        <w:t xml:space="preserve">The automotive industry in Malaysia is evolving from a manufacturing hub to an innovation center. This shift has fostered closer collaboration between original equipment manufacturers (OEMs), suppliers, research institutions, and technology startups. My role as an Automotive Engineer often involves liaising with these stakeholders to ensure that local supply chains can support the production of advanced vehicle components.</w:t>
      </w:r>
    </w:p>
    <w:p>
      <w:pPr>
        <w:pStyle w:val="BodyText"/>
      </w:pPr>
      <w:r>
        <w:t xml:space="preserve">This collaborative environment encourages knowledge transfer and capacity building. Working in Kuala Lumpur provides access to world-class facilities at universities like Universiti Malaya and technical institutes, allowing for joint research projects that address regional challenges. Whether it is developing more durable suspension systems for rougher rural roads or creating cost-effective solutions for mass-market mobility, the synergy between academia and industry enhances our engineering capabilities.</w:t>
      </w:r>
    </w:p>
    <w:bookmarkEnd w:id="23"/>
    <w:bookmarkStart w:id="24" w:name="X44fd47c4a1c20990ebb5c3e98ce78030ad9bbe6"/>
    <w:p>
      <w:pPr>
        <w:pStyle w:val="Heading2"/>
      </w:pPr>
      <w:r>
        <w:t xml:space="preserve">Conclusion: A Reflection on Responsibility</w:t>
      </w:r>
    </w:p>
    <w:p>
      <w:pPr>
        <w:pStyle w:val="FirstParagraph"/>
      </w:pPr>
      <w:r>
        <w:t xml:space="preserve">In conclusion, being an Automotive Engineer in Malaysia Kuala Lumpur is a multifaceted experience that extends far beyond technical calculations and CAD modeling. It involves a deep engagement with the socio-economic fabric of the nation. We are tasked with designing vehicles that not only meet global safety and performance standards but also address local environmental concerns, cultural preferences, and infrastructural realities.</w:t>
      </w:r>
    </w:p>
    <w:p>
      <w:pPr>
        <w:pStyle w:val="BodyText"/>
      </w:pPr>
      <w:r>
        <w:t xml:space="preserve">The future of mobility in Southeast Asia will likely be shaped by decisions made in engineering firms across Kuala Lumpur today. As we navigate the challenges of electrification urbanization and digitalization, our responsibility is to innovate responsibly. We must create vehicles that are sustainable inclusive and resilient. This reflection paper underscores my commitment to leveraging the unique opportunities present in Malaysia Kuala Lumpur to contribute meaningfully to this global transformation. The road ahead is complex, but with collaboration innovation and a deep understanding of our local context, we can drive positive change for the nation and beyond.</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on the Role of an Automotive Engineer in Malaysia Kuala Lumpur</dc:title>
  <dc:creator/>
  <dc:language>en</dc:language>
  <cp:keywords/>
  <dcterms:created xsi:type="dcterms:W3CDTF">2026-07-29T14:29:03Z</dcterms:created>
  <dcterms:modified xsi:type="dcterms:W3CDTF">2026-07-29T14:29:03Z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