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Tashkent,</w:t>
      </w:r>
      <w:r>
        <w:t xml:space="preserve"> </w:t>
      </w:r>
      <w:r>
        <w:t xml:space="preserve">Uzbekistan</w:t>
      </w:r>
    </w:p>
    <w:bookmarkStart w:id="26" w:name="X12ab585e2f998fd53e345a875b743b75da46ab8"/>
    <w:p>
      <w:pPr>
        <w:pStyle w:val="Heading1"/>
      </w:pPr>
      <w:r>
        <w:t xml:space="preserve">Bridging Tradition and Innovation: A Reflection on the Automotive Engineer in Tashkent, Uzbekistan</w:t>
      </w:r>
    </w:p>
    <w:p>
      <w:pPr>
        <w:pStyle w:val="FirstParagraph"/>
      </w:pPr>
      <w:r>
        <w:t xml:space="preserve">The landscape of global engineering is shifting rapidly, moving away from purely mechanical dominance toward a complex synthesis of electromechanics, software integration, and sustainable design. Within this transformative era, the role of the</w:t>
      </w:r>
      <w:r>
        <w:t xml:space="preserve"> </w:t>
      </w:r>
      <w:r>
        <w:rPr>
          <w:bCs/>
          <w:b/>
        </w:rPr>
        <w:t xml:space="preserve">Automotive Engineer</w:t>
      </w:r>
      <w:r>
        <w:t xml:space="preserve"> </w:t>
      </w:r>
      <w:r>
        <w:t xml:space="preserve">has evolved from a specialist in combustion efficiency to a holistic problem solver addressing mobility ecosystems. When reflecting on this professional identity within the specific context of</w:t>
      </w:r>
      <w:r>
        <w:t xml:space="preserve"> </w:t>
      </w:r>
      <w:r>
        <w:rPr>
          <w:bCs/>
          <w:b/>
        </w:rPr>
        <w:t xml:space="preserve">Tashkent Uzbekistan</w:t>
      </w:r>
      <w:r>
        <w:t xml:space="preserve">, one encounters a unique intersection of post-Soviet industrial heritage, rapid modernization, and ambitious future-oriented planning. This reflection explores the multifaceted responsibilities, challenges, and opportunities defining this role in a city that stands as the historical and economic heart of Central Asia.</w:t>
      </w:r>
    </w:p>
    <w:bookmarkStart w:id="20" w:name="Xb53fb315d64a5bb7961f43ae3cc1daf3eb50ac2"/>
    <w:p>
      <w:pPr>
        <w:pStyle w:val="Heading2"/>
      </w:pPr>
      <w:r>
        <w:t xml:space="preserve">The Contextual Backdrop: Tashkent’s Evolving Mobility Landscape</w:t>
      </w:r>
    </w:p>
    <w:p>
      <w:pPr>
        <w:pStyle w:val="FirstParagraph"/>
      </w:pPr>
      <w:r>
        <w:t xml:space="preserve">To understand the position of an</w:t>
      </w:r>
      <w:r>
        <w:t xml:space="preserve"> </w:t>
      </w:r>
      <w:r>
        <w:rPr>
          <w:bCs/>
          <w:b/>
        </w:rPr>
        <w:t xml:space="preserve">Automotive Engineer</w:t>
      </w:r>
      <w:r>
        <w:t xml:space="preserve">, one must first appreciate the environment in which they operate.</w:t>
      </w:r>
      <w:r>
        <w:t xml:space="preserve"> </w:t>
      </w:r>
      <w:r>
        <w:rPr>
          <w:bCs/>
          <w:b/>
        </w:rPr>
        <w:t xml:space="preserve">Tashkent Uzbekistan</w:t>
      </w:r>
    </w:p>
    <w:p>
      <w:pPr>
        <w:pStyle w:val="BodyText"/>
      </w:pPr>
      <w:r>
        <w:t xml:space="preserve">The government of Uzbekistan has actively pursued policies to attract international automotive investments and upgrade local manufacturing capabilities. This includes joint ventures with major global brands and initiatives to improve road infrastructure. For the</w:t>
      </w:r>
      <w:r>
        <w:t xml:space="preserve"> </w:t>
      </w:r>
      <w:r>
        <w:rPr>
          <w:bCs/>
          <w:b/>
        </w:rPr>
        <w:t xml:space="preserve">Automotive Engineer</w:t>
      </w:r>
      <w:r>
        <w:t xml:space="preserve">, Tashkent represents a testing ground for adapting global technologies to local realities. The city’s traffic patterns, climate conditions (hot summers, cold winters), and varying road quality present distinct engineering challenges that cannot be solved by simply importing solutions from Europe or East Asia without modification.</w:t>
      </w:r>
    </w:p>
    <w:bookmarkEnd w:id="20"/>
    <w:bookmarkStart w:id="21" w:name="Xf3e0951af47edc6ad2c041d3c39d6d091d1223b"/>
    <w:p>
      <w:pPr>
        <w:pStyle w:val="Heading2"/>
      </w:pPr>
      <w:r>
        <w:t xml:space="preserve">The Core Responsibilities: Adaptation and Localization</w:t>
      </w:r>
    </w:p>
    <w:p>
      <w:pPr>
        <w:pStyle w:val="FirstParagraph"/>
      </w:pPr>
      <w:r>
        <w:t xml:space="preserve">The primary duty of an</w:t>
      </w:r>
      <w:r>
        <w:t xml:space="preserve"> </w:t>
      </w:r>
      <w:r>
        <w:rPr>
          <w:bCs/>
          <w:b/>
        </w:rPr>
        <w:t xml:space="preserve">Automotive Engineer</w:t>
      </w:r>
      <w:r>
        <w:t xml:space="preserve"> </w:t>
      </w:r>
      <w:r>
        <w:t xml:space="preserve">in this region is not merely design, but adaptation. Reflecting on my own professional trajectory (hypothetically speaking within this narrative), the most significant realization has been that engineering is as much about cultural and environmental context as it is about physics. An engineer working in</w:t>
      </w:r>
    </w:p>
    <w:p>
      <w:pPr>
        <w:pStyle w:val="BodyText"/>
      </w:pPr>
      <w:r>
        <w:t xml:space="preserve">Tashkent Uzbekistan must consider thermal management rigorously. The extreme summer temperatures in Central Asia place immense stress on battery systems for electric vehicles (EVs) and cooling systems for internal combustion engines.</w:t>
      </w:r>
    </w:p>
    <w:p>
      <w:pPr>
        <w:pStyle w:val="BodyText"/>
      </w:pPr>
      <w:r>
        <w:t xml:space="preserve">Furthermore, the infrastructure gap poses a unique engineering puzzle. While Tashkent is developing rapidly with new metro lines and highways, many suburban areas still rely on older road networks. An</w:t>
      </w:r>
      <w:r>
        <w:t xml:space="preserve"> </w:t>
      </w:r>
      <w:r>
        <w:rPr>
          <w:bCs/>
          <w:b/>
        </w:rPr>
        <w:t xml:space="preserve">Automotive Engineer</w:t>
      </w:r>
    </w:p>
    <w:bookmarkEnd w:id="21"/>
    <w:bookmarkStart w:id="22" w:name="Xf1f3a67e726098740a9c696873c88fa0e2848f1"/>
    <w:p>
      <w:pPr>
        <w:pStyle w:val="Heading2"/>
      </w:pPr>
      <w:r>
        <w:t xml:space="preserve">The Electric Transition: Challenges and Opportunities</w:t>
      </w:r>
    </w:p>
    <w:p>
      <w:pPr>
        <w:pStyle w:val="FirstParagraph"/>
      </w:pPr>
      <w:r>
        <w:t xml:space="preserve">A critical aspect of the modern</w:t>
      </w:r>
      <w:r>
        <w:t xml:space="preserve"> </w:t>
      </w:r>
      <w:r>
        <w:rPr>
          <w:bCs/>
          <w:b/>
        </w:rPr>
        <w:t xml:space="preserve">Automotive Engineer’s</w:t>
      </w:r>
    </w:p>
    <w:p>
      <w:pPr>
        <w:pStyle w:val="BodyText"/>
      </w:pPr>
      <w:r>
        <w:t xml:space="preserve">In Tashkent, the grid capacity and charging network are still developing. Therefore,</w:t>
      </w:r>
      <w:r>
        <w:t xml:space="preserve"> </w:t>
      </w:r>
      <w:r>
        <w:rPr>
          <w:bCs/>
          <w:b/>
        </w:rPr>
        <w:t xml:space="preserve">Automotive Engineers</w:t>
      </w:r>
      <w:r>
        <w:t xml:space="preserve"> </w:t>
      </w:r>
      <w:r>
        <w:t xml:space="preserve">must work closely with energy sector specialists to ensure that EVs deployed in the region can handle intermittent charging availability and high ambient temperatures without degrading rapidly. This involves advanced Battery Management Systems (BMS) algorithms that protect cell health under thermal stress. Moreover, there is a need for engineering solutions that allow for extended range, given the distances between major cities like Tashkent, Samarkand, and Bukhara. The engineer becomes a strategist of mobility range anxiety mitigation.</w:t>
      </w:r>
    </w:p>
    <w:bookmarkEnd w:id="22"/>
    <w:bookmarkStart w:id="23" w:name="sustainability-and-local-manufacturing"/>
    <w:p>
      <w:pPr>
        <w:pStyle w:val="Heading2"/>
      </w:pPr>
      <w:r>
        <w:t xml:space="preserve">Sustainability and Local Manufacturing</w:t>
      </w:r>
    </w:p>
    <w:p>
      <w:pPr>
        <w:pStyle w:val="FirstParagraph"/>
      </w:pPr>
      <w:r>
        <w:t xml:space="preserve">Reflection on the role also extends to sustainability beyond tailpipe emissions.</w:t>
      </w:r>
      <w:r>
        <w:t xml:space="preserve"> </w:t>
      </w:r>
      <w:r>
        <w:rPr>
          <w:bCs/>
          <w:b/>
        </w:rPr>
        <w:t xml:space="preserve">Tashkent Uzbekistan is striving for greater industrial self-sufficiency. This means that</w:t>
      </w:r>
      <w:r>
        <w:rPr>
          <w:bCs/>
          <w:b/>
        </w:rPr>
        <w:t xml:space="preserve"> </w:t>
      </w:r>
      <w:r>
        <w:rPr>
          <w:bCs/>
          <w:b/>
          <w:bCs/>
          <w:b/>
        </w:rPr>
        <w:t xml:space="preserve">Automotive Engineers</w:t>
      </w:r>
    </w:p>
    <w:p>
      <w:pPr>
        <w:pStyle w:val="BodyText"/>
      </w:pPr>
      <w:r>
        <w:t xml:space="preserve">This localization effort is not just an economic imperative but an engineering one. It requires designing vehicles that can accommodate locally sourced material specifications without compromising safety or quality. It involves rigorous testing protocols to ensure that components manufactured in Uzbekistan meet international standards. This aspect of the job fosters a deep sense of national contribution, allowing the engineer to see their work directly impact local employment and industrial growth.</w:t>
      </w:r>
    </w:p>
    <w:bookmarkEnd w:id="23"/>
    <w:bookmarkStart w:id="24" w:name="Xc72039c6784f39d78c095730bf3a23168b0808e"/>
    <w:p>
      <w:pPr>
        <w:pStyle w:val="Heading2"/>
      </w:pPr>
      <w:r>
        <w:t xml:space="preserve">The Human Element: Education and Collaboration</w:t>
      </w:r>
    </w:p>
    <w:p>
      <w:pPr>
        <w:pStyle w:val="FirstParagraph"/>
      </w:pPr>
      <w:r>
        <w:t xml:space="preserve">Finally, the role of an</w:t>
      </w:r>
      <w:r>
        <w:t xml:space="preserve"> </w:t>
      </w:r>
      <w:r>
        <w:rPr>
          <w:bCs/>
          <w:b/>
        </w:rPr>
        <w:t xml:space="preserve">Automotive Engineer</w:t>
      </w:r>
    </w:p>
    <w:p>
      <w:pPr>
        <w:pStyle w:val="BodyText"/>
      </w:pPr>
      <w:r>
        <w:t xml:space="preserve">This pedagogical aspect adds a layer of responsibility to the role. It requires patience, clear communication skills, and a commitment to raising the overall competency level of the workforce in</w:t>
      </w:r>
      <w:r>
        <w:t xml:space="preserve"> </w:t>
      </w:r>
      <w:r>
        <w:rPr>
          <w:bCs/>
          <w:b/>
        </w:rPr>
        <w:t xml:space="preserve">Tashkent Uzbekistan</w:t>
      </w:r>
      <w:r>
        <w:t xml:space="preserve">. By fostering a culture of continuous learning and innovation, engineers help build an ecosystem where safety standards improve over time, and technical expertise deepens. This collaborative spirit is essential for sustaining long-term industrial development.</w:t>
      </w:r>
    </w:p>
    <w:bookmarkEnd w:id="24"/>
    <w:bookmarkStart w:id="25" w:name="Xf159bf88b3beb388ba95a0aab7e433358869024"/>
    <w:p>
      <w:pPr>
        <w:pStyle w:val="Heading2"/>
      </w:pPr>
      <w:r>
        <w:t xml:space="preserve">Conclusion: A Pivotal Role in a Growing Hub</w:t>
      </w:r>
    </w:p>
    <w:p>
      <w:pPr>
        <w:pStyle w:val="FirstParagraph"/>
      </w:pPr>
      <w:r>
        <w:t xml:space="preserve">In conclusion, the position of an</w:t>
      </w:r>
      <w:r>
        <w:t xml:space="preserve"> </w:t>
      </w:r>
      <w:r>
        <w:rPr>
          <w:bCs/>
          <w:b/>
        </w:rPr>
        <w:t xml:space="preserve">Automotive Engineer</w:t>
      </w:r>
      <w:r>
        <w:t xml:space="preserve">Tashkent Uzbekistan</w:t>
      </w:r>
    </w:p>
    <w:p>
      <w:pPr>
        <w:pStyle w:val="BodyText"/>
      </w:pPr>
      <w:r>
        <w:t xml:space="preserve">This reflection underscores that engineering in Tashkent is not just about building cars; it is about building a future. It is about creating mobility solutions that are accessible, reliable, and sustainable for millions of citizens. As Uzbekistan continues to integrate into the global economy, the</w:t>
      </w:r>
      <w:r>
        <w:t xml:space="preserve"> </w:t>
      </w:r>
      <w:r>
        <w:rPr>
          <w:bCs/>
          <w:b/>
        </w:rPr>
        <w:t xml:space="preserve">Automotive Engineer</w:t>
      </w:r>
      <w:r>
        <w:t xml:space="preserve">Tashkent’s roads are not only busy but safe efficient and forward-looking. The journey is ongoing, but the direction is clear: towards innovation rooted in local reality.</w:t>
      </w:r>
    </w:p>
    <w:p>
      <w:pPr>
        <w:pStyle w:val="BodyText"/>
      </w:pPr>
      <w:r>
        <w:t xml:space="preserve">© 2023 Professional Reflection Series.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Automotive Engineer in Tashkent, Uzbekistan</dc:title>
  <dc:creator/>
  <dc:language>en</dc:language>
  <cp:keywords/>
  <dcterms:created xsi:type="dcterms:W3CDTF">2026-07-29T20:11:35Z</dcterms:created>
  <dcterms:modified xsi:type="dcterms:W3CDTF">2026-07-29T20:11:35Z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