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Bangladesh</w:t>
      </w:r>
      <w:r>
        <w:t xml:space="preserve"> </w:t>
      </w:r>
      <w:r>
        <w:t xml:space="preserve">Dhaka</w:t>
      </w:r>
    </w:p>
    <w:bookmarkStart w:id="20" w:name="X7aaf7792f713392f1df7c179e1db9b9066f2d6f"/>
    <w:p>
      <w:pPr>
        <w:pStyle w:val="Heading1"/>
      </w:pPr>
      <w:r>
        <w:t xml:space="preserve">The Scent of Memory and Modernity: A Reflection on the Baker in Bangladesh Dhaka</w:t>
      </w:r>
    </w:p>
    <w:p>
      <w:pPr>
        <w:pStyle w:val="FirstParagraph"/>
      </w:pPr>
      <w:r>
        <w:t xml:space="preserve">To walk through the bustling, chaotic, and vibrant streets of Bangladesh Dhaka is to engage in a sensory overload that is both exhausting and exhilarating. The air here is thick with the humidity of the monsoon, the exhaust fumes of rickshaws and buses, and an overwhelming array of aromas ranging from spicy street food to damp earth after rain. Yet, amidst this cacophony, there exists a consistent, comforting olfactory anchor that defines much of our collective daily consciousness: the scent of fresh bread wafting from the local Baker shop. This reflection seeks to explore the profound significance of the Baker in Bangladesh Dhaka, not merely as a purveyor of sustenance, but as a cultural institution that bridges tradition and modernity, community and commerce.</w:t>
      </w:r>
    </w:p>
    <w:p>
      <w:pPr>
        <w:pStyle w:val="BodyText"/>
      </w:pPr>
      <w:r>
        <w:t xml:space="preserve">The term "Baker" in this context does not necessarily refer to a high-end patisserie with French-trained artisans or imported ingredients. Rather, it refers to the ubiquitous corner shop, often modest in appearance but immense in its social function. These are the establishments where families purchase loaves of white bread for breakfast, cakes for birthdays, and biscuits for guests. The Baker is a fixture of urban life in Dhaka, present from the early morning hours when students rush to school and professionals head to their offices until late at night when office workers return home hungry. This accessibility makes the Baker an integral part of the rhythm of life in Bangladesh Dhaka.</w:t>
      </w:r>
    </w:p>
    <w:p>
      <w:pPr>
        <w:pStyle w:val="BodyText"/>
      </w:pPr>
      <w:r>
        <w:t xml:space="preserve">Reflecting on the role of the Baker requires an understanding of how food shapes identity in South Asia. In Bangladesh, bread has evolved from a simple staple into a symbol of modernity and middle-class aspiration during the late twentieth century. As Dhaka transformed from a post-colonial city into one of the most densely populated metropolises in the world, dietary habits shifted. The traditional rice-centric diet was supplemented by wheat-based products, largely due to Western influence and economic globalization. The Baker became the agent of this transition. By offering affordable, standardized baked goods, these shops democratized access to "modern" foodstuffs. For a child growing up in Dhaka, the memory of a Sunday morning spent with family often centers on buying a cake or fresh rolls from the neighborhood Baker. These are not just meals; they are markers of joy, celebration, and familial bonding.</w:t>
      </w:r>
    </w:p>
    <w:p>
      <w:pPr>
        <w:pStyle w:val="BodyText"/>
      </w:pPr>
      <w:r>
        <w:t xml:space="preserve">Furthermore, the social dynamic within these Baker shops is unique. They serve as informal community hubs. In a city where public spaces for leisure are often scarce or overcrowded, these small shops provide a micro-space for interaction. One might observe neighbors exchanging pleasantries while waiting for their bread to be sliced, or students debating exams while sharing a pack of biscuits. The Baker himself is often more than just an employee; in many family-run establishments, he is the owner, the accountant, and the face of the brand. His knowledge extends beyond baking recipes; he knows which families buy on credit during difficult months and who prefers their cakes less sweet. This personalized service fosters a sense of trust and continuity in a city that is otherwise characterized by rapid change and transience.</w:t>
      </w:r>
    </w:p>
    <w:p>
      <w:pPr>
        <w:pStyle w:val="BodyText"/>
      </w:pPr>
      <w:r>
        <w:t xml:space="preserve">However, the reflection must also address the challenges facing this traditional model. The rise of multinational bakery chains has altered the landscape of Bangladesh Dhaka's food industry. These corporate entities offer consistency, branding, and perceived hygiene standards that appeal to a growing middle class concerned with health and status. Yet, their presence often comes at the expense of local employment and community ties. The independent Baker struggles to compete with marketing budgets and economies of scale offered by global brands. This creates a tension between preserving local heritage and embracing global convenience. For many Dhaka residents, choosing a local Baker is an act of resistance against cultural homogenization, a way to keep alive the artisanal traditions that have been passed down through generations.</w:t>
      </w:r>
    </w:p>
    <w:p>
      <w:pPr>
        <w:pStyle w:val="BodyText"/>
      </w:pPr>
      <w:r>
        <w:t xml:space="preserve">There is also an environmental and economic dimension to consider. The supply chain for the ingredients used by the Baker in Bangladesh Dhaka—flour, sugar, oil—connects local farmers and distributors to urban consumers. Supporting these small businesses helps sustain a broader economic network that might otherwise be disrupted by import-dependent corporations. Moreover, the waste management practices of small Baker shops often reflect local circular economies, where unsold bread might be repurposed or shared within the community, reducing overall food waste in ways that large-scale industrial bakeries rarely achieve due to their rigid inventory systems.</w:t>
      </w:r>
    </w:p>
    <w:p>
      <w:pPr>
        <w:pStyle w:val="BodyText"/>
      </w:pPr>
      <w:r>
        <w:t xml:space="preserve">In conclusion, the Baker in Bangladesh Dhaka is far more than a seller of baked goods. He is a custodian of memory, a facilitator of social connection, and a barometer of cultural change. To reflect on the Baker is to reflect on the soul of Dhaka itself—a city that is constantly reinventing itself while clinging to its roots. As the city continues to grow vertically and expand outwardly, preserving the space for these small, human-scale interactions remains crucial. The scent of fresh bread from a local Bakery serves as a reminder that amidst the concrete jungle, there are still moments of warmth, tradition, and community. In honoring the Baker is to honor the resilience and adaptability of Dhaka’s people who have woven this foreign import into the very fabric of their daily lives.</w:t>
      </w:r>
    </w:p>
    <w:p>
      <w:pPr>
        <w:pStyle w:val="BodyText"/>
      </w:pPr>
      <w:r>
        <w:t xml:space="preserve">Ultimately, whether one buys a simple loaf or an elaborate wedding cake from a Baker in Bangladesh Dhaka, they are participating in a ritual that transcends mere consumption. It is an affirmation of identity, belonging, and the enduring power of shared experiences in one of the world's most dynamic cities. The future may bring new technologies and changing tastes, but as long as there are people gathering around ovens and counters to share bread and stories, the spirit of Dhaka will remain intact.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Bangladesh Dhaka</dc:title>
  <dc:creator/>
  <dc:language>en</dc:language>
  <cp:keywords/>
  <dcterms:created xsi:type="dcterms:W3CDTF">2026-07-29T17:38:57Z</dcterms:created>
  <dcterms:modified xsi:type="dcterms:W3CDTF">2026-07-29T17:38:57Z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