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Bread:</w:t>
      </w:r>
      <w:r>
        <w:t xml:space="preserve"> </w:t>
      </w:r>
      <w:r>
        <w:t xml:space="preserve">A</w:t>
      </w:r>
      <w:r>
        <w:t xml:space="preserve"> </w:t>
      </w:r>
      <w:r>
        <w:t xml:space="preserve">Baker's</w:t>
      </w:r>
      <w:r>
        <w:t xml:space="preserve"> </w:t>
      </w:r>
      <w:r>
        <w:t xml:space="preserve">Journey</w:t>
      </w:r>
      <w:r>
        <w:t xml:space="preserve"> </w:t>
      </w:r>
      <w:r>
        <w:t xml:space="preserve">in</w:t>
      </w:r>
      <w:r>
        <w:t xml:space="preserve"> </w:t>
      </w:r>
      <w:r>
        <w:t xml:space="preserve">Germany</w:t>
      </w:r>
      <w:r>
        <w:t xml:space="preserve"> </w:t>
      </w:r>
      <w:r>
        <w:t xml:space="preserve">Munich</w:t>
      </w:r>
    </w:p>
    <w:p>
      <w:pPr>
        <w:pStyle w:val="FirstParagraph"/>
      </w:pPr>
      <w:r>
        <w:br/>
      </w:r>
      <w:r>
        <w:rPr>
          <w:bCs/>
          <w:b/>
        </w:rPr>
        <w:t xml:space="preserve">Name:</w:t>
      </w:r>
      <w:r>
        <w:t xml:space="preserve">[Your Name]</w:t>
      </w:r>
      <w:r>
        <w:br/>
      </w:r>
      <w:r>
        <w:rPr>
          <w:bCs/>
          <w:b/>
        </w:rPr>
        <w:t xml:space="preserve">Date:</w:t>
      </w:r>
      <w:r>
        <w:t xml:space="preserve"> </w:t>
      </w:r>
      <w:r>
        <w:t xml:space="preserve">[Current Date]</w:t>
      </w:r>
      <w:r>
        <w:br/>
      </w:r>
      <w:r>
        <w:rPr>
          <w:iCs/>
          <w:i/>
        </w:rPr>
        <w:t xml:space="preserve">Berlin, Munich</w:t>
      </w:r>
    </w:p>
    <w:bookmarkStart w:id="20" w:name="X8c215f0bf507820bad533240b5fcfaedef2770a"/>
    <w:p>
      <w:pPr>
        <w:pStyle w:val="Heading1"/>
      </w:pPr>
      <w:r>
        <w:t xml:space="preserve">The Soul of the Loaf: A Baker’s Reflection on Tradition and Innovation in Germany Munich</w:t>
      </w:r>
    </w:p>
    <w:p>
      <w:pPr>
        <w:pStyle w:val="FirstParagraph"/>
      </w:pPr>
      <w:r>
        <w:t xml:space="preserve">In the quiet hours before dawn, when the city sleeps but the ovens are already humming with anticipation, a baker finds their sanctuary. For me, this sanctuary is not just a workplace; it is a temple of fermentation, flour, and water. Writing this reflection paper about my experiences as a Baker in Germany Munich allows me to distill the profound lessons learned within these historic walls. Munich is not merely the capital of Bavaria nor simply Germany's third-largest city; it is a culinary epicenter where bread transcends sustenance and becomes an art form, a cultural anchor, and a daily ritual deeply embedded in the collective consciousness of its people.</w:t>
      </w:r>
    </w:p>
    <w:p>
      <w:pPr>
        <w:pStyle w:val="BodyText"/>
      </w:pPr>
      <w:r>
        <w:t xml:space="preserve">When I first arrived as a Baker in Germany Munich, I was immediately struck by the sheer weight of tradition that permeates every aspect of our craft. In many parts of the world, bread is viewed primarily as a vehicle for other foods—a sandwich wrap or a pizza base. However, here in Bavaria, bread stands alone with dignity and pride. The German Bread Culture (Brotkultur) is recognized by UNESCO as an intangible cultural heritage, and Munich serves as one of its most vibrant stages. This realization forced me to rethink my entire approach to baking. It was not enough to simply produce a loaf that was edible; I had to create something that honored the centuries-old techniques passed down through generations of Bakers across Germany.</w:t>
      </w:r>
    </w:p>
    <w:p>
      <w:pPr>
        <w:pStyle w:val="BodyText"/>
      </w:pPr>
      <w:r>
        <w:t xml:space="preserve">The learning curve for a Baker in Germany Munich is steep but incredibly rewarding. The precision required is meticulous. Unlike the quick-rise methods often seen in commercial bakeries elsewhere, Munich bakes slowly. We rely on natural leavening, sourdough starters that have been cultivated for years, and long fermentation processes that develop complex flavors and improve digestibility. As a Baker working in this environment, I learned to respect time as an ingredient. Patience is not just a virtue; it is a professional necessity. The dough must tell us when it is ready, speaking through its elasticity and aroma rather than adhering to strict clock-watching. This shift in mindset—from controlling the process to collaborating with nature—was the most significant personal growth I experienced during my tenure.</w:t>
      </w:r>
    </w:p>
    <w:p>
      <w:pPr>
        <w:pStyle w:val="BodyText"/>
      </w:pPr>
      <w:r>
        <w:t xml:space="preserve">Munich itself plays a pivotal role in shaping this identity. The city is surrounded by lush Bavarian landscapes that provide some of the finest organic grains, from ancient rye varieties to modern spelt cultivars. As a Baker, having access to such high-quality local ingredients connects us directly to the terroir of Germany Munich. We are not just mixing flour and water; we are interpreting the soil and climate of this region into every bite. The strong sense of regional pride in Munich means that customers know where their grain comes from. They appreciate the narrative behind a Dark Rye (Roggenbrot) or a Pretzel (Brezel). This connection between producer, ingredient, and consumer creates a community atmosphere that enriches the work of every Baker involved.</w:t>
      </w:r>
    </w:p>
    <w:p>
      <w:pPr>
        <w:pStyle w:val="BodyText"/>
      </w:pPr>
      <w:r>
        <w:t xml:space="preserve">Furthermore, being part of this community has taught me about sustainability and responsibility. In Germany Munich, there is little tolerance for food waste. As Bakers in Germany Munich today face increasing pressure to minimize waste while maintaining high standards, I have had to become creative with crusts and stale bread, transforming them into croutons, breadcrumbs, or innovative desserts. This reflects a broader cultural shift toward sustainability that is deeply respected here. The Baker is no longer just a craftsman but also an environmental steward. This responsibility adds a layer of depth to the profession that I had not previously considered.</w:t>
      </w:r>
    </w:p>
    <w:p>
      <w:pPr>
        <w:pStyle w:val="BodyText"/>
      </w:pPr>
      <w:r>
        <w:t xml:space="preserve">The social aspect of being a Baker in Germany Munich cannot be overstated. Our bakery door opens at six in the morning, and it is not long before locals flood in—not just for food, but for connection. The daily ritual of buying fresh bread serves as a momentary pause in the busy lives of Munich residents. As Bakers, we become silent confidants and regulars’ neighbors. There is an unspoken bond formed over the counter, a shared appreciation for the craft that bridges generational gaps. This human element reminds me why I chose this profession in the first place. It is not just about heat and grain; it is about people.</w:t>
      </w:r>
    </w:p>
    <w:p>
      <w:pPr>
        <w:pStyle w:val="BodyText"/>
      </w:pPr>
      <w:r>
        <w:t xml:space="preserve">In conclusion, my journey as a Baker in Germany Munich has been transformative both professionally and personally. I have come to understand that baking here is an act of preservation—a way of keeping history alive while adapting to modern expectations of health and sustainability. The title of Baker carries significant weight in this city, demanding excellence, integrity, and creativity. Reflecting on my time working as a Baker in Germany Munich reinforces my belief that bread is indeed the staff of life. It nourishes the body, sustains culture, and brings communities together. As I continue to grow as a professional Bakers must always remember that we are guardians of tradition in Germany Munich, tasked with keeping these ancient flames burning for future generations.</w:t>
      </w:r>
    </w:p>
    <w:p>
      <w:pPr>
        <w:pStyle w:val="BodyText"/>
      </w:pPr>
      <w:r>
        <w:t xml:space="preserve">This reflection paper serves as a testament to those lessons learned. It acknowledges the intricate relationship between the Baker, the city of Germany Munich, and the timeless art of bread-making. Moving forward, I carry these insights with me, understanding that every loaf we bake is a contribution to this enduring legacy.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Bread: A Baker's Journey in Germany Munich</dc:title>
  <dc:creator/>
  <dc:language>en</dc:language>
  <cp:keywords/>
  <dcterms:created xsi:type="dcterms:W3CDTF">2026-07-29T19:14:57Z</dcterms:created>
  <dcterms:modified xsi:type="dcterms:W3CDTF">2026-07-29T19:14:57Z</dcterms:modified>
</cp:coreProperties>
</file>

<file path=docProps/custom.xml><?xml version="1.0" encoding="utf-8"?>
<Properties xmlns="http://schemas.openxmlformats.org/officeDocument/2006/custom-properties" xmlns:vt="http://schemas.openxmlformats.org/officeDocument/2006/docPropsVTypes"/>
</file>