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Iran</w:t>
      </w:r>
      <w:r>
        <w:t xml:space="preserve"> </w:t>
      </w:r>
      <w:r>
        <w:t xml:space="preserve">Tehran</w:t>
      </w:r>
    </w:p>
    <w:bookmarkStart w:id="20" w:name="X68abe64429f45fb97371fbab7b2de7f8b3b1a7c"/>
    <w:p>
      <w:pPr>
        <w:pStyle w:val="Heading1"/>
      </w:pPr>
      <w:r>
        <w:t xml:space="preserve">Bread, Tradition, and the Soul of Tehran: A Reflection Paper on The Baker</w:t>
      </w:r>
    </w:p>
    <w:p>
      <w:pPr>
        <w:pStyle w:val="FirstParagraph"/>
      </w:pPr>
      <w:r>
        <w:t xml:space="preserve">In the labyrinthine streets of Iran's bustling capital, where ancient history intertwines seamlessly with modern urban chaos, there exists a sensory anchor that remains stubbornly constant amidst the shifting tides of time. It is not found in the gleaming skyscrapers or the crowded bazaars of Grand Bazaar, but rather in the quiet corner bakery—the local</w:t>
      </w:r>
      <w:r>
        <w:t xml:space="preserve"> </w:t>
      </w:r>
      <w:r>
        <w:rPr>
          <w:iCs/>
          <w:i/>
        </w:rPr>
        <w:t xml:space="preserve">Baker</w:t>
      </w:r>
      <w:r>
        <w:t xml:space="preserve">—whose warm, yeasty breath wafts through the narrow alleyways of Tehran. To reflect on this figure is to delve into a profound cultural examination of daily life, community resilience, and culinary heritage within</w:t>
      </w:r>
      <w:r>
        <w:t xml:space="preserve"> </w:t>
      </w:r>
      <w:r>
        <w:rPr>
          <w:bCs/>
          <w:b/>
        </w:rPr>
        <w:t xml:space="preserve">Iran Tehran</w:t>
      </w:r>
      <w:r>
        <w:t xml:space="preserve">. The</w:t>
      </w:r>
      <w:r>
        <w:t xml:space="preserve"> </w:t>
      </w:r>
      <w:r>
        <w:rPr>
          <w:iCs/>
          <w:i/>
        </w:rPr>
        <w:t xml:space="preserve">Baker</w:t>
      </w:r>
      <w:r>
        <w:t xml:space="preserve"> </w:t>
      </w:r>
      <w:r>
        <w:t xml:space="preserve">here is not merely a merchant; he is an institution.</w:t>
      </w:r>
    </w:p>
    <w:p>
      <w:pPr>
        <w:pStyle w:val="BodyText"/>
      </w:pPr>
      <w:r>
        <w:t xml:space="preserve">The act of baking in this context transcends simple commerce. In the streets of Tehran, particularly in neighborhoods like Vanak or Tajrish, the morning ritual begins long before sunrise. The glow from the tandoor ovens—traditional clay structures used for baking flatbreads such as Sangak and Barbari—presents a visual testament to centuries-old techniques that have survived revolutions, sanctions, and rapid modernization. For anyone walking through</w:t>
      </w:r>
      <w:r>
        <w:t xml:space="preserve"> </w:t>
      </w:r>
      <w:r>
        <w:rPr>
          <w:bCs/>
          <w:b/>
        </w:rPr>
        <w:t xml:space="preserve">Iran Tehran</w:t>
      </w:r>
      <w:r>
        <w:t xml:space="preserve">, the scent of fresh bread is an immediate comfort. It cuts through the acrid smell of traffic on Valiasr Street or the dust of construction sites, offering an olfactory promise that despite all changes in society, some fundamentals remain intact.</w:t>
      </w:r>
    </w:p>
    <w:p>
      <w:pPr>
        <w:pStyle w:val="BodyText"/>
      </w:pPr>
      <w:r>
        <w:t xml:space="preserve">The relationship between a family and their local</w:t>
      </w:r>
      <w:r>
        <w:t xml:space="preserve"> </w:t>
      </w:r>
      <w:r>
        <w:rPr>
          <w:iCs/>
          <w:i/>
        </w:rPr>
        <w:t xml:space="preserve">Baker</w:t>
      </w:r>
      <w:r>
        <w:t xml:space="preserve"> </w:t>
      </w:r>
      <w:r>
        <w:t xml:space="preserve">is deeply personal and familial. In many Western contexts, bread buying has become transactional and impersonal; one grabs a loaf from plastic packaging in a supermarket aisle. However, in</w:t>
      </w:r>
      <w:r>
        <w:t xml:space="preserve"> </w:t>
      </w:r>
      <w:r>
        <w:rPr>
          <w:bCs/>
          <w:b/>
        </w:rPr>
        <w:t xml:space="preserve">Iran Tehran</w:t>
      </w:r>
      <w:r>
        <w:t xml:space="preserve">, the interaction at the bakery counter is laden with social significance. The baker knows which family prefers their Sangak baked slightly thicker; he knows whose children are studying for exams and might need an extra sweet bread as encouragement. This knowledge base transforms the shop into a community hub where gossip, news, and daily struggles are exchanged alongside currency.</w:t>
      </w:r>
    </w:p>
    <w:p>
      <w:pPr>
        <w:pStyle w:val="BodyText"/>
      </w:pPr>
      <w:r>
        <w:t xml:space="preserve">Reflecting on this dynamic highlights how food serves as a medium for social cohesion in Iranian culture. The</w:t>
      </w:r>
      <w:r>
        <w:t xml:space="preserve"> </w:t>
      </w:r>
      <w:r>
        <w:rPr>
          <w:iCs/>
          <w:i/>
        </w:rPr>
        <w:t xml:space="preserve">Baker</w:t>
      </w:r>
      <w:r>
        <w:t xml:space="preserve">, therefore, plays an essential role in maintaining the fabric of neighborhood life. When I first arrived in</w:t>
      </w:r>
      <w:r>
        <w:t xml:space="preserve"> </w:t>
      </w:r>
      <w:r>
        <w:rPr>
          <w:bCs/>
          <w:b/>
        </w:rPr>
        <w:t xml:space="preserve">Iran Tehran</w:t>
      </w:r>
      <w:r>
        <w:t xml:space="preserve">, I was struck by how early the lines formed outside bakeries even on cold mornings. People stood shoulder to shoulder, sharing thermoses of tea brewed at home or purchased from nearby vendors. Here was not just a queue for sustenance but a demonstration of patience and solidarity—a shared endurance against the day’s challenges before they even began.</w:t>
      </w:r>
    </w:p>
    <w:p>
      <w:pPr>
        <w:pStyle w:val="BodyText"/>
      </w:pPr>
      <w:r>
        <w:t xml:space="preserve">The types of bread available tell stories too. Sangak, baked on pebbles heated inside the tandoor, carries an earthiness that mirrors the agricultural roots of Persia. Its preparation requires skill and timing; if left too long or removed too soon, it fails to meet expectations. Watching a skilled</w:t>
      </w:r>
      <w:r>
        <w:t xml:space="preserve"> </w:t>
      </w:r>
      <w:r>
        <w:rPr>
          <w:iCs/>
          <w:i/>
        </w:rPr>
        <w:t xml:space="preserve">Baker</w:t>
      </w:r>
      <w:r>
        <w:t xml:space="preserve"> </w:t>
      </w:r>
      <w:r>
        <w:t xml:space="preserve">stretch dough across a bed of tiny stones is akin to witnessing artistry in motion—a blend of precision and intuition passed down through generations. Meanwhile, Barbari bread offers softness interspersed with sesame seeds—a contrast that reflects the dual nature of living in</w:t>
      </w:r>
      <w:r>
        <w:t xml:space="preserve"> </w:t>
      </w:r>
      <w:r>
        <w:rPr>
          <w:bCs/>
          <w:b/>
        </w:rPr>
        <w:t xml:space="preserve">Iran Tehran</w:t>
      </w:r>
      <w:r>
        <w:t xml:space="preserve">: traditional values coexisting with contemporary aspirations.</w:t>
      </w:r>
    </w:p>
    <w:p>
      <w:pPr>
        <w:pStyle w:val="BodyText"/>
      </w:pPr>
      <w:r>
        <w:t xml:space="preserve">Economically speaking, these small bakeries represent resilience against globalization forces pushing towards industrialized food production. Despite economic hardships affecting many aspects of life in Iran—including inflation pressures impacting flour prices—the commitment to maintaining traditional methods persists because people value authenticity over convenience. Supporting local bakers becomes an implicit endorsement of cultural identity rather than merely filling one’s stomach.</w:t>
      </w:r>
    </w:p>
    <w:p>
      <w:pPr>
        <w:pStyle w:val="BodyText"/>
      </w:pPr>
      <w:r>
        <w:t xml:space="preserve">Furthermore, reflecting upon the</w:t>
      </w:r>
      <w:r>
        <w:t xml:space="preserve"> </w:t>
      </w:r>
      <w:r>
        <w:rPr>
          <w:iCs/>
          <w:i/>
        </w:rPr>
        <w:t xml:space="preserve">Baker</w:t>
      </w:r>
      <w:r>
        <w:t xml:space="preserve"> </w:t>
      </w:r>
      <w:r>
        <w:t xml:space="preserve">reveals deeper insights into gender roles within Iranian society. While predominantly male figures occupy this space publicly visible role outside homes provides men access to public discourse networks essential for political awareness among working-class citizens throughout decades past—and still today influencing collective consciousness regarding national issues impacting ordinary folks’ lives daily.</w:t>
      </w:r>
    </w:p>
    <w:p>
      <w:pPr>
        <w:pStyle w:val="BodyText"/>
      </w:pPr>
      <w:r>
        <w:t xml:space="preserve">In conclusion, observing The Baker within the vibrant tapestry of</w:t>
      </w:r>
      <w:r>
        <w:t xml:space="preserve"> </w:t>
      </w:r>
      <w:r>
        <w:rPr>
          <w:bCs/>
          <w:b/>
        </w:rPr>
        <w:t xml:space="preserve">Iran Tehran</w:t>
      </w:r>
      <w:r>
        <w:t xml:space="preserve"> </w:t>
      </w:r>
      <w:r>
        <w:t xml:space="preserve">offers more than just insight into culinary practices—it illuminates broader themes about human connection amidst adversity. Through each loaf served with care beneath flickering fluorescent lights late into night hours until dawn breaks anew over Alborz mountains surrounding cityscape itself reminds us all that regardless where we come from what matters most often lies simply sharing meals together around tables laden generously prepared by hands skilled lovingly crafted using recipes dating back thousands years ago preserved carefully safeguarded proudly celebrated across generations yet always ready adapt according needs changing times ahead without losing sight core essence defining who they truly are beyond mere labels assigned externally by outsiders looking in from afar distant lands far away removed geographically culturally linguistically emotionally separated somehow still fundamentally connected universally shared experiences humanity strives for every single day forward onward ever onward!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Baker in Iran Tehran</dc:title>
  <dc:creator/>
  <dc:language>en</dc:language>
  <cp:keywords/>
  <dcterms:created xsi:type="dcterms:W3CDTF">2026-07-30T05:26:40Z</dcterms:created>
  <dcterms:modified xsi:type="dcterms:W3CDTF">2026-07-30T05:26:40Z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