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4ba8a5c10d7e895b9419128028a9244637067f"/>
    <w:p>
      <w:pPr>
        <w:pStyle w:val="Heading1"/>
      </w:pPr>
      <w:r>
        <w:t xml:space="preserve">Reflection Paper on the Role of a Banker in Argentina, Buenos Aires</w:t>
      </w:r>
    </w:p>
    <w:p>
      <w:pPr>
        <w:pStyle w:val="FirstParagraph"/>
      </w:pPr>
      <w:r>
        <w:t xml:space="preserve">In the annals of financial history, few cities offer as potent a case study for economic resilience and volatility as Argentina Buenos Aires. Within this unique urban landscape, the figure of the</w:t>
      </w:r>
      <w:r>
        <w:t xml:space="preserve"> </w:t>
      </w:r>
      <w:r>
        <w:rPr>
          <w:bCs/>
          <w:b/>
        </w:rPr>
        <w:t xml:space="preserve">Banker</w:t>
      </w:r>
      <w:r>
        <w:t xml:space="preserve"> </w:t>
      </w:r>
      <w:r>
        <w:t xml:space="preserve">assumes a weight far beyond simple transactional management. To serve as a Banker in Argentina Buenos Aires is to operate not merely within an economy, but within a complex web of historical trauma, social expectation, and perpetual adaptation. This reflection aims to dissect the multifaceted responsibilities and emotional landscape of such a professional role, highlighting how the identity of a</w:t>
      </w:r>
      <w:r>
        <w:t xml:space="preserve"> </w:t>
      </w:r>
      <w:r>
        <w:rPr>
          <w:bCs/>
          <w:b/>
        </w:rPr>
        <w:t xml:space="preserve">Banker</w:t>
      </w:r>
      <w:r>
        <w:t xml:space="preserve"> </w:t>
      </w:r>
      <w:r>
        <w:t xml:space="preserve">is inextricably linked to the specific socioeconomic fabric of</w:t>
      </w:r>
      <w:r>
        <w:t xml:space="preserve"> </w:t>
      </w:r>
      <w:r>
        <w:rPr>
          <w:bCs/>
          <w:b/>
        </w:rPr>
        <w:t xml:space="preserve">Argentina Buenos Aires</w:t>
      </w:r>
      <w:r>
        <w:t xml:space="preserve">.</w:t>
      </w:r>
    </w:p>
    <w:bookmarkStart w:id="20" w:name="the-context-of-complexity"/>
    <w:p>
      <w:pPr>
        <w:pStyle w:val="Heading2"/>
      </w:pPr>
      <w:r>
        <w:t xml:space="preserve">The Context of Complexity</w:t>
      </w:r>
    </w:p>
    <w:p>
      <w:pPr>
        <w:pStyle w:val="FirstParagraph"/>
      </w:pPr>
      <w:r>
        <w:t xml:space="preserve">The primary challenge for any Banker in this region is navigating the collective memory of economic collapse. For decades, Argentina has been characterized by cycles of hyperinflation, debt defaults, and currency devaluations. In other parts of the world, a banker might view risk primarily through the lens of mathematical probability and portfolio diversification. However, for a Banker in</w:t>
      </w:r>
      <w:r>
        <w:t xml:space="preserve"> </w:t>
      </w:r>
      <w:r>
        <w:rPr>
          <w:bCs/>
          <w:b/>
        </w:rPr>
        <w:t xml:space="preserve">Argentina Buenos Aires</w:t>
      </w:r>
      <w:r>
        <w:t xml:space="preserve"> </w:t>
      </w:r>
      <w:r>
        <w:t xml:space="preserve">history is not an abstract variable; it is a present-tense reality that shapes every client interaction. The 2001 crisis, often referred to as "El Corralito," remains fresh in the minds of many Argentines. Consequently, trust is not given automatically; it must be earned daily through transparency and stability. A</w:t>
      </w:r>
      <w:r>
        <w:t xml:space="preserve"> </w:t>
      </w:r>
      <w:r>
        <w:rPr>
          <w:bCs/>
          <w:b/>
        </w:rPr>
        <w:t xml:space="preserve">Banker</w:t>
      </w:r>
      <w:r>
        <w:t xml:space="preserve"> </w:t>
      </w:r>
      <w:r>
        <w:t xml:space="preserve">here acts as a psychological anchor for clients who have seen their life savings evaporate overnight due to policy shifts beyond their control. This requires a level of empathy and communication skill that transcends traditional financial literacy.</w:t>
      </w:r>
    </w:p>
    <w:bookmarkEnd w:id="20"/>
    <w:bookmarkStart w:id="21" w:name="the-dual-currency-dilemma"/>
    <w:p>
      <w:pPr>
        <w:pStyle w:val="Heading2"/>
      </w:pPr>
      <w:r>
        <w:t xml:space="preserve">The Dual Currency Dilemma</w:t>
      </w:r>
    </w:p>
    <w:p>
      <w:pPr>
        <w:pStyle w:val="FirstParagraph"/>
      </w:pPr>
      <w:r>
        <w:t xml:space="preserve">A defining characteristic of the banking sector in Argentina Buenos Aires is the complex relationship with currency valuation. The existence of parallel exchange rates and strict capital controls creates a labyrinthine environment for both institutions and individuals. A Banker in this context must be an expert not only in investment strategies but also in regulatory navigation. They are often asked to provide solutions for clients seeking to preserve wealth against inflation, leading to products that involve complex hedging strategies or foreign asset acquisitions. This reality forces the</w:t>
      </w:r>
      <w:r>
        <w:t xml:space="preserve"> </w:t>
      </w:r>
      <w:r>
        <w:rPr>
          <w:bCs/>
          <w:b/>
        </w:rPr>
        <w:t xml:space="preserve">Banker</w:t>
      </w:r>
      <w:r>
        <w:t xml:space="preserve"> </w:t>
      </w:r>
      <w:r>
        <w:t xml:space="preserve">to be innovative yet cautious, constantly balancing the need for profit with the ethical imperative of protecting vulnerable savers. The "official" rate versus the "blue" rate is not just a news headline; it is a daily operational hurdle that defines the strategic decisions made by banking professionals in</w:t>
      </w:r>
      <w:r>
        <w:t xml:space="preserve"> </w:t>
      </w:r>
      <w:r>
        <w:rPr>
          <w:bCs/>
          <w:b/>
        </w:rPr>
        <w:t xml:space="preserve">Argentina Buenos Aires</w:t>
      </w:r>
      <w:r>
        <w:t xml:space="preserve">.</w:t>
      </w:r>
    </w:p>
    <w:bookmarkEnd w:id="21"/>
    <w:bookmarkStart w:id="22" w:name="the-social-fabric-and-inequality"/>
    <w:p>
      <w:pPr>
        <w:pStyle w:val="Heading2"/>
      </w:pPr>
      <w:r>
        <w:t xml:space="preserve">The Social Fabric and Inequality</w:t>
      </w:r>
    </w:p>
    <w:p>
      <w:pPr>
        <w:pStyle w:val="FirstParagraph"/>
      </w:pPr>
      <w:r>
        <w:t xml:space="preserve">Buenos Aires, with its stark contrasts between affluent neighborhoods like Palermo and Puerto Madero and the sprawling villas miseria on the city's periphery, presents a unique social dichotomy. A Banker in Argentina Buenos Aires serves both ends of this spectrum. For high-net-worth individuals, the banker acts as a wealth preserver amidst chaos, utilizing global markets to shield assets. Conversely, for the micro-entrepreneur and working-class citizen banking services are often a lifeline rather than an amenity. Financial inclusion becomes a critical mission here. Many Bankers engage in community development initiatives, offering financial literacy education to those historically excluded from formal credit systems. This dual role transforms the</w:t>
      </w:r>
      <w:r>
        <w:t xml:space="preserve"> </w:t>
      </w:r>
      <w:r>
        <w:rPr>
          <w:bCs/>
          <w:b/>
        </w:rPr>
        <w:t xml:space="preserve">Banker</w:t>
      </w:r>
      <w:r>
        <w:t xml:space="preserve"> </w:t>
      </w:r>
      <w:r>
        <w:t xml:space="preserve">into a social agent, bridging the gap between capital accumulation and basic economic survival.</w:t>
      </w:r>
    </w:p>
    <w:bookmarkEnd w:id="22"/>
    <w:bookmarkStart w:id="23" w:name="adaptation-as-a-core-competency"/>
    <w:p>
      <w:pPr>
        <w:pStyle w:val="Heading2"/>
      </w:pPr>
      <w:r>
        <w:t xml:space="preserve">Adaptation as a Core Competency</w:t>
      </w:r>
    </w:p>
    <w:p>
      <w:pPr>
        <w:pStyle w:val="FirstParagraph"/>
      </w:pPr>
      <w:r>
        <w:t xml:space="preserve">Innovation in Argentina Buenos Aires does not follow the linear path often seen in stable economies. Instead, it is reactive and adaptive. The banking sector has become a pioneer in digital transformation out of necessity, not just convenience. With physical cash losing value rapidly, digital wallets and fintech solutions have gained immense traction among the population. A modern Banker in this region must be fluent in these technological shifts while simultaneously understanding the regulatory constraints imposed by frequent government interventions. This adaptability is the hallmark of success in this market. The ability to pivot quickly, to restructure loan portfolios based on sudden inflation spikes, and to communicate effectively during times of uncertainty are skills that define a competent</w:t>
      </w:r>
      <w:r>
        <w:t xml:space="preserve"> </w:t>
      </w:r>
      <w:r>
        <w:rPr>
          <w:bCs/>
          <w:b/>
        </w:rPr>
        <w:t xml:space="preserve">Banker</w:t>
      </w:r>
      <w:r>
        <w:t xml:space="preserve"> </w:t>
      </w:r>
      <w:r>
        <w:t xml:space="preserve">in</w:t>
      </w:r>
      <w:r>
        <w:t xml:space="preserve"> </w:t>
      </w:r>
      <w:r>
        <w:rPr>
          <w:bCs/>
          <w:b/>
        </w:rPr>
        <w:t xml:space="preserve">Argentina Buenos Aires</w:t>
      </w:r>
      <w:r>
        <w:t xml:space="preserve">.</w:t>
      </w:r>
    </w:p>
    <w:bookmarkEnd w:id="23"/>
    <w:bookmarkStart w:id="24" w:name="Xe67153239b1080ebec34b5461be02c2bd9bd9be"/>
    <w:p>
      <w:pPr>
        <w:pStyle w:val="Heading2"/>
      </w:pPr>
      <w:r>
        <w:t xml:space="preserve">The Emotional Toll and Ethical Responsibility</w:t>
      </w:r>
    </w:p>
    <w:p>
      <w:pPr>
        <w:pStyle w:val="FirstParagraph"/>
      </w:pPr>
      <w:r>
        <w:t xml:space="preserve">Beyond the technical skills, there is an emotional dimension to being a Banker in this environment. The volatility of Argentina can lead to high stress levels within the banking community. Professionals must manage their own anxieties while projecting confidence to clients. Furthermore, ethical dilemmas are frequent. Should a Banker recommend products that might benefit the institution but expose vulnerable clients to undue risk? In</w:t>
      </w:r>
      <w:r>
        <w:t xml:space="preserve"> </w:t>
      </w:r>
      <w:r>
        <w:rPr>
          <w:bCs/>
          <w:b/>
        </w:rPr>
        <w:t xml:space="preserve">Argentina Buenos Aires</w:t>
      </w:r>
      <w:r>
        <w:t xml:space="preserve">, where consumer protection is often tested by economic necessity, the integrity of the Banker becomes paramount. The profession demands a strong moral compass to navigate situations where legal compliance might not always align with social justice or client well-being.</w:t>
      </w:r>
    </w:p>
    <w:bookmarkEnd w:id="24"/>
    <w:bookmarkStart w:id="25" w:name="conclusion-the-guardian-of-stability"/>
    <w:p>
      <w:pPr>
        <w:pStyle w:val="Heading2"/>
      </w:pPr>
      <w:r>
        <w:t xml:space="preserve">Conclusion: The Guardian of Stability</w:t>
      </w:r>
    </w:p>
    <w:p>
      <w:pPr>
        <w:pStyle w:val="FirstParagraph"/>
      </w:pPr>
      <w:r>
        <w:t xml:space="preserve">In conclusion, the role of a Banker in Argentina Buenos Aires is one of profound complexity and significance. It is not merely about managing money; it is about managing hope, trust, and stability in an unpredictable environment. The Banker here serves as a guardian against economic turbulence, offering guidance through decades of volatility. They must possess a deep understanding of local history, acute awareness of regulatory changes, and unwavering ethical standards. As Argentina Buenos Aires continues to evolve on the global stage, the</w:t>
      </w:r>
      <w:r>
        <w:t xml:space="preserve"> </w:t>
      </w:r>
      <w:r>
        <w:rPr>
          <w:bCs/>
          <w:b/>
        </w:rPr>
        <w:t xml:space="preserve">Banker</w:t>
      </w:r>
      <w:r>
        <w:t xml:space="preserve"> </w:t>
      </w:r>
      <w:r>
        <w:t xml:space="preserve">remains a central figure in shaping its financial future. This reflection underscores that being a Banker in this specific locale is less about financial engineering and more about human resilience. It is a vocation that demands intellect, empathy, and an unshakeable commitment to service in the face of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Argentina, Buenos Aires</dc:title>
  <dc:creator/>
  <dc:language>en</dc:language>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