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Banking</w:t>
      </w:r>
      <w:r>
        <w:t xml:space="preserve"> </w:t>
      </w:r>
      <w:r>
        <w:t xml:space="preserve">in</w:t>
      </w:r>
      <w:r>
        <w:t xml:space="preserve"> </w:t>
      </w:r>
      <w:r>
        <w:t xml:space="preserve">Australia,</w:t>
      </w:r>
      <w:r>
        <w:t xml:space="preserve"> </w:t>
      </w:r>
      <w:r>
        <w:t xml:space="preserve">Brisbane</w:t>
      </w:r>
    </w:p>
    <w:bookmarkStart w:id="26" w:name="X29da2636e912281fc3481a30f3e8d27b77a2eb6"/>
    <w:p>
      <w:pPr>
        <w:pStyle w:val="Heading1"/>
      </w:pPr>
      <w:r>
        <w:t xml:space="preserve">A Reflection Paper on the Modern Banker in Australia, Brisbane</w:t>
      </w:r>
    </w:p>
    <w:p>
      <w:pPr>
        <w:pStyle w:val="FirstParagraph"/>
      </w:pPr>
      <w:r>
        <w:rPr>
          <w:bCs/>
          <w:b/>
        </w:rPr>
        <w:t xml:space="preserve">Date:</w:t>
      </w:r>
      <w:r>
        <w:t xml:space="preserve"> </w:t>
      </w:r>
      <w:r>
        <w:t xml:space="preserve">October 26, 2023</w:t>
      </w:r>
      <w:r>
        <w:br/>
      </w:r>
      <w:r>
        <w:rPr>
          <w:bCs/>
          <w:b/>
        </w:rPr>
        <w:t xml:space="preserve">Title:</w:t>
      </w:r>
      <w:r>
        <w:t xml:space="preserve">The Human Element in a Digital Landscape: Reflecting on the Role of the Banker in Contemporary Brisbane</w:t>
      </w:r>
    </w:p>
    <w:bookmarkStart w:id="20" w:name="introduction"/>
    <w:p>
      <w:pPr>
        <w:pStyle w:val="Heading2"/>
      </w:pPr>
      <w:r>
        <w:t xml:space="preserve">Introduction</w:t>
      </w:r>
    </w:p>
    <w:p>
      <w:pPr>
        <w:pStyle w:val="FirstParagraph"/>
      </w:pPr>
      <w:r>
        <w:t xml:space="preserve">To understand the contemporary role of a</w:t>
      </w:r>
      <w:r>
        <w:t xml:space="preserve"> </w:t>
      </w:r>
      <w:r>
        <w:rPr>
          <w:bCs/>
          <w:b/>
        </w:rPr>
        <w:t xml:space="preserve">Banker</w:t>
      </w:r>
      <w:r>
        <w:t xml:space="preserve">, one must first contextualize it within the unique socio-economic and cultural fabric of its operating environment. This reflection paper explores that role specifically through the lens of</w:t>
      </w:r>
      <w:r>
        <w:t xml:space="preserve"> </w:t>
      </w:r>
      <w:r>
        <w:rPr>
          <w:bCs/>
          <w:b/>
        </w:rPr>
        <w:t xml:space="preserve">Australia, Brisbane</w:t>
      </w:r>
      <w:r>
        <w:t xml:space="preserve">. As a growing metropolitan hub and the capital of Queensland, Brisbane represents a microcosm of Australia’s broader financial landscape: a blend of traditional conservatism, rapid technological adoption, and an increasingly diverse population. Reflecting on what it means to be a banker in this specific locale reveals that the profession is undergoing a profound transformation. It is no longer merely about safeguarding deposits or issuing loans; it is about being a trusted advisor in an era of digital disruption, environmental awareness, and social responsibility.</w:t>
      </w:r>
    </w:p>
    <w:bookmarkEnd w:id="20"/>
    <w:bookmarkStart w:id="21" w:name="X82f0c771272201504573f8151e0f98026554710"/>
    <w:p>
      <w:pPr>
        <w:pStyle w:val="Heading2"/>
      </w:pPr>
      <w:r>
        <w:t xml:space="preserve">The Shift from Transactional to Relational</w:t>
      </w:r>
    </w:p>
    <w:p>
      <w:pPr>
        <w:pStyle w:val="FirstParagraph"/>
      </w:pPr>
      <w:r>
        <w:t xml:space="preserve">Historically, the archetype of the</w:t>
      </w:r>
      <w:r>
        <w:t xml:space="preserve"> </w:t>
      </w:r>
      <w:r>
        <w:rPr>
          <w:bCs/>
          <w:b/>
        </w:rPr>
        <w:t xml:space="preserve">Banker</w:t>
      </w:r>
      <w:r>
        <w:t xml:space="preserve"> </w:t>
      </w:r>
      <w:r>
        <w:t xml:space="preserve">was one of stoic authority behind high counters. However, my reflection on current trends in</w:t>
      </w:r>
      <w:r>
        <w:t xml:space="preserve"> </w:t>
      </w:r>
      <w:r>
        <w:rPr>
          <w:bCs/>
          <w:b/>
        </w:rPr>
        <w:t xml:space="preserve">Australia</w:t>
      </w:r>
      <w:r>
        <w:t xml:space="preserve">, particularly in dynamic cities like Brisbane, suggests a significant pivot toward relational banking. The advent of digital banking platforms has rendered basic transactions obsolete for human intervention. Consequently, the value proposition of a local banker has shifted entirely to advice and relationship management.</w:t>
      </w:r>
    </w:p>
    <w:p>
      <w:pPr>
        <w:pStyle w:val="BodyText"/>
      </w:pPr>
      <w:r>
        <w:t xml:space="preserve">In Brisbane, where community ties are strong and business networks are often tight-knit, this shift is particularly pronounced. A</w:t>
      </w:r>
      <w:r>
        <w:t xml:space="preserve"> </w:t>
      </w:r>
      <w:r>
        <w:rPr>
          <w:bCs/>
          <w:b/>
        </w:rPr>
        <w:t xml:space="preserve">Banker</w:t>
      </w:r>
      <w:r>
        <w:t xml:space="preserve"> </w:t>
      </w:r>
      <w:r>
        <w:t xml:space="preserve">in this region is expected to know their clients not just by their credit scores, but by their life stages, business ambitions, and personal values. For instance, advising a young family in the suburbs of Logan or an emerging tech entrepreneur in the Brisbane CBD requires a nuanced understanding of local market conditions. The banker acts as a bridge between complex financial products and the client’s specific reality. This human-centric approach is what differentiates Australian retail banking from purely algorithmic competitors, preserving the relevance of face-to-face interaction even in a highly digital economy.</w:t>
      </w:r>
    </w:p>
    <w:bookmarkEnd w:id="21"/>
    <w:bookmarkStart w:id="22" w:name="Xc3178a0ec2690f3c4db3dbee5f338eb6eabf54f"/>
    <w:p>
      <w:pPr>
        <w:pStyle w:val="Heading2"/>
      </w:pPr>
      <w:r>
        <w:t xml:space="preserve">The Impact of Digital Transformation on Professional Identity</w:t>
      </w:r>
    </w:p>
    <w:p>
      <w:pPr>
        <w:pStyle w:val="FirstParagraph"/>
      </w:pPr>
      <w:r>
        <w:t xml:space="preserve">Reflecting on the daily operations within</w:t>
      </w:r>
      <w:r>
        <w:t xml:space="preserve"> </w:t>
      </w:r>
      <w:r>
        <w:rPr>
          <w:bCs/>
          <w:b/>
        </w:rPr>
        <w:t xml:space="preserve">Australia, Brisbane</w:t>
      </w:r>
      <w:r>
        <w:t xml:space="preserve">, it is impossible to ignore the pervasive influence of technology. The modern</w:t>
      </w:r>
      <w:r>
        <w:t xml:space="preserve"> </w:t>
      </w:r>
      <w:r>
        <w:rPr>
          <w:bCs/>
          <w:b/>
        </w:rPr>
        <w:t xml:space="preserve">Banker</w:t>
      </w:r>
      <w:r>
        <w:t xml:space="preserve"> </w:t>
      </w:r>
      <w:r>
        <w:t xml:space="preserve">must be tech-savvy, comfortable guiding clients through mobile apps, online trading platforms, and secure data portals. However, this digital integration brings a unique challenge: maintaining trust when the primary interaction is virtual.</w:t>
      </w:r>
    </w:p>
    <w:p>
      <w:pPr>
        <w:pStyle w:val="BodyText"/>
      </w:pPr>
      <w:r>
        <w:t xml:space="preserve">In Brisbane’s competitive market, where major banks and fintech startups vie for attention, the</w:t>
      </w:r>
      <w:r>
        <w:t xml:space="preserve"> </w:t>
      </w:r>
      <w:r>
        <w:rPr>
          <w:bCs/>
          <w:b/>
        </w:rPr>
        <w:t xml:space="preserve">Banker</w:t>
      </w:r>
      <w:r>
        <w:t xml:space="preserve"> </w:t>
      </w:r>
      <w:r>
        <w:t xml:space="preserve">must leverage technology to enhance rather than replace human empathy. For example, using data analytics to identify when a small business owner might need capital expansion before they even ask. This proactive service model requires the banker to be both a financial analyst and a tech navigator. The reflection here is that technical competence is now a baseline requirement, but emotional intelligence remains the differentiator. A banker who can explain complex digital security features while reassuring an elderly client demonstrates the necessary balance of skills required in today’s Brisbane.</w:t>
      </w:r>
    </w:p>
    <w:bookmarkEnd w:id="22"/>
    <w:bookmarkStart w:id="23" w:name="X69fcb1ad743889048b92f3ac2d39eaa9ed0a705"/>
    <w:p>
      <w:pPr>
        <w:pStyle w:val="Heading2"/>
      </w:pPr>
      <w:r>
        <w:t xml:space="preserve">Sustainability and Ethical Responsibility</w:t>
      </w:r>
    </w:p>
    <w:p>
      <w:pPr>
        <w:pStyle w:val="FirstParagraph"/>
      </w:pPr>
      <w:r>
        <w:t xml:space="preserve">A critical aspect of reflecting on banking in</w:t>
      </w:r>
      <w:r>
        <w:t xml:space="preserve"> </w:t>
      </w:r>
      <w:r>
        <w:rPr>
          <w:bCs/>
          <w:b/>
        </w:rPr>
        <w:t xml:space="preserve">Australia</w:t>
      </w:r>
      <w:r>
        <w:t xml:space="preserve">, particularly in environmentally conscious hubs like Brisbane, is the growing emphasis on sustainability. The Great Barrier Reef, local parks, and the natural beauty of South East Queensland are not just scenic backdrops but central to the community’s identity. Therefore, clients in this region are increasingly demanding that their financial institutions align with environmental values.</w:t>
      </w:r>
    </w:p>
    <w:p>
      <w:pPr>
        <w:pStyle w:val="BodyText"/>
      </w:pPr>
      <w:r>
        <w:t xml:space="preserve">The role of the</w:t>
      </w:r>
      <w:r>
        <w:t xml:space="preserve"> </w:t>
      </w:r>
      <w:r>
        <w:rPr>
          <w:bCs/>
          <w:b/>
        </w:rPr>
        <w:t xml:space="preserve">Banker</w:t>
      </w:r>
      <w:r>
        <w:t xml:space="preserve"> </w:t>
      </w:r>
      <w:r>
        <w:t xml:space="preserve">has expanded to include advising on green financing, sustainable investment portfolios, and ethical lending practices. In Brisbane, there is a tangible demand for bankers who can guide homeowners toward energy-efficient mortgage products or assist local businesses in securing funding for renewable energy projects. This shift reflects a broader societal change where profit is no longer the sole metric of success; impact matters. A modern banker must be educated on ESG (Environmental, Social, and Governance) criteria and able to integrate these considerations into their financial advice. This evolution adds a layer of moral responsibility to the profession, requiring bankers to act as stewards of both client wealth and community well-being.</w:t>
      </w:r>
    </w:p>
    <w:bookmarkEnd w:id="23"/>
    <w:bookmarkStart w:id="24" w:name="cultural-diversity-and-inclusivity"/>
    <w:p>
      <w:pPr>
        <w:pStyle w:val="Heading2"/>
      </w:pPr>
      <w:r>
        <w:t xml:space="preserve">Cultural Diversity and Inclusivity</w:t>
      </w:r>
    </w:p>
    <w:p>
      <w:pPr>
        <w:pStyle w:val="FirstParagraph"/>
      </w:pPr>
      <w:r>
        <w:t xml:space="preserve">Brisbane is becoming increasingly diverse, with significant populations from Asia-Pacific regions contributing to its economic vitality. Reflecting on this demographic shift highlights the necessity for cultural competence in banking services. A</w:t>
      </w:r>
      <w:r>
        <w:t xml:space="preserve"> </w:t>
      </w:r>
      <w:r>
        <w:rPr>
          <w:bCs/>
          <w:b/>
        </w:rPr>
        <w:t xml:space="preserve">Banker</w:t>
      </w:r>
      <w:r>
        <w:t xml:space="preserve"> </w:t>
      </w:r>
      <w:r>
        <w:t xml:space="preserve">working in Brisbane must possess the sensitivity to understand varied cultural attitudes toward debt, savings, and investment. For instance, some cultures may prioritize intergenerational wealth transfer differently than others.</w:t>
      </w:r>
    </w:p>
    <w:p>
      <w:pPr>
        <w:pStyle w:val="BodyText"/>
      </w:pPr>
      <w:r>
        <w:t xml:space="preserve">This diversity necessitates a more inclusive approach to communication and product design. Banks in Brisbane are increasingly providing services in multiple languages and training staff on cultural nuances. The</w:t>
      </w:r>
      <w:r>
        <w:t xml:space="preserve"> </w:t>
      </w:r>
      <w:r>
        <w:rPr>
          <w:bCs/>
          <w:b/>
        </w:rPr>
        <w:t xml:space="preserve">Banker</w:t>
      </w:r>
      <w:r>
        <w:t xml:space="preserve"> </w:t>
      </w:r>
      <w:r>
        <w:t xml:space="preserve">serves as an entry point for new migrants into the Australian financial system, helping them navigate credit building, home ownership, and business registration. This role is pivotal for social cohesion. By fostering inclusivity, bankers help integrate diverse communities into the economic mainstream of</w:t>
      </w:r>
      <w:r>
        <w:t xml:space="preserve"> </w:t>
      </w:r>
      <w:r>
        <w:rPr>
          <w:bCs/>
          <w:b/>
        </w:rPr>
        <w:t xml:space="preserve">Australia</w:t>
      </w:r>
      <w:r>
        <w:t xml:space="preserve">, ensuring that financial growth is shared broadly across society.</w:t>
      </w:r>
    </w:p>
    <w:bookmarkEnd w:id="24"/>
    <w:bookmarkStart w:id="25" w:name="conclusion"/>
    <w:p>
      <w:pPr>
        <w:pStyle w:val="Heading2"/>
      </w:pPr>
      <w:r>
        <w:t xml:space="preserve">Conclusion</w:t>
      </w:r>
    </w:p>
    <w:p>
      <w:pPr>
        <w:pStyle w:val="FirstParagraph"/>
      </w:pPr>
      <w:r>
        <w:t xml:space="preserve">In conclusion, reflecting on the role of a</w:t>
      </w:r>
      <w:r>
        <w:t xml:space="preserve"> </w:t>
      </w:r>
      <w:r>
        <w:rPr>
          <w:bCs/>
          <w:b/>
        </w:rPr>
        <w:t xml:space="preserve">Banker</w:t>
      </w:r>
      <w:r>
        <w:t xml:space="preserve"> </w:t>
      </w:r>
      <w:r>
        <w:t xml:space="preserve">in</w:t>
      </w:r>
      <w:r>
        <w:t xml:space="preserve"> </w:t>
      </w:r>
      <w:r>
        <w:rPr>
          <w:bCs/>
          <w:b/>
        </w:rPr>
        <w:t xml:space="preserve">Australia, Brisbane</w:t>
      </w:r>
      <w:r>
        <w:t xml:space="preserve">, reveals a profession at a crossroads. The traditional barriers are gone, replaced by digital interfaces and heightened ethical expectations. Yet, the core essence remains: trust. Whether advising on sustainable investments for local businesses or guiding families through first-home buyer programs in Queensland’s booming property market, the banker remains a vital component of community stability.</w:t>
      </w:r>
    </w:p>
    <w:p>
      <w:pPr>
        <w:pStyle w:val="BodyText"/>
      </w:pPr>
      <w:r>
        <w:t xml:space="preserve">The future of banking in this region depends on the ability to harmonize technological efficiency with human empathy. It requires bankers to be adaptable learners, culturally aware advisors, and ethical leaders. As Brisbane continues to grow and evolve alongside</w:t>
      </w:r>
      <w:r>
        <w:t xml:space="preserve"> </w:t>
      </w:r>
      <w:r>
        <w:rPr>
          <w:bCs/>
          <w:b/>
        </w:rPr>
        <w:t xml:space="preserve">Australia</w:t>
      </w:r>
      <w:r>
        <w:t xml:space="preserve">’s broader economic trends, the banker’s role will likely expand further into holistic financial wellness planning. Ultimately, being a banker in this context is not just about managing money; it is about nurturing the financial health of individuals, businesses, and communities within one of Australia’s most vibrant cities.</w:t>
      </w:r>
    </w:p>
    <w:p>
      <w:pPr>
        <w:pStyle w:val="BodyText"/>
      </w:pPr>
      <w:r>
        <w:rPr>
          <w:iCs/>
          <w:i/>
        </w:rPr>
        <w:t xml:space="preserve">This reflection underscores that while tools change, the fundamental purpose of banking—facilitating prosperity through trust—remains constant. In Brisbane’s unique landscape, this purpose is being redefined by sustainability, diversity, and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of Banking in Australia, Brisbane</dc:title>
  <dc:creator/>
  <cp:keywords/>
  <dcterms:created xsi:type="dcterms:W3CDTF">2026-07-30T06:27:23Z</dcterms:created>
  <dcterms:modified xsi:type="dcterms:W3CDTF">2026-07-30T06:27:23Z</dcterms:modified>
</cp:coreProperties>
</file>

<file path=docProps/custom.xml><?xml version="1.0" encoding="utf-8"?>
<Properties xmlns="http://schemas.openxmlformats.org/officeDocument/2006/custom-properties" xmlns:vt="http://schemas.openxmlformats.org/officeDocument/2006/docPropsVTypes"/>
</file>