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New</w:t>
      </w:r>
      <w:r>
        <w:t xml:space="preserve"> </w:t>
      </w:r>
      <w:r>
        <w:t xml:space="preserve">Delhi,</w:t>
      </w:r>
      <w:r>
        <w:t xml:space="preserve"> </w:t>
      </w:r>
      <w:r>
        <w:t xml:space="preserve">India</w:t>
      </w:r>
    </w:p>
    <w:bookmarkStart w:id="25" w:name="the-conscience-of-commerce"/>
    <w:p>
      <w:pPr>
        <w:pStyle w:val="Heading1"/>
      </w:pPr>
      <w:r>
        <w:t xml:space="preserve">The Conscience of Commerce:</w:t>
      </w:r>
    </w:p>
    <w:p>
      <w:pPr>
        <w:pStyle w:val="FirstParagraph"/>
      </w:pPr>
      <w:r>
        <w:t xml:space="preserve">A Reflection on the Identity and Responsibility of a Banker in New Delhi, India</w:t>
      </w:r>
    </w:p>
    <w:p>
      <w:pPr>
        <w:pStyle w:val="BodyText"/>
      </w:pPr>
      <w:r>
        <w:rPr>
          <w:bCs/>
          <w:b/>
        </w:rPr>
        <w:t xml:space="preserve">Introduction: The Intersection of Tradition and Modernity</w:t>
      </w:r>
    </w:p>
    <w:p>
      <w:pPr>
        <w:pStyle w:val="BodyText"/>
      </w:pPr>
      <w:r>
        <w:t xml:space="preserve">The identity of a banker is no longer confined to the sterile, air-conditioned cubicles of financial calculation. In the bustling metropolis of New Delhi, India, the role transcends mere transaction processing or credit assessment. It becomes a profound exercise in social engineering, historical awareness, and empathetic leadership. To reflect upon being a</w:t>
      </w:r>
      <w:r>
        <w:t xml:space="preserve"> </w:t>
      </w:r>
      <w:r>
        <w:rPr>
          <w:bCs/>
          <w:b/>
        </w:rPr>
        <w:t xml:space="preserve">Banker</w:t>
      </w:r>
      <w:r>
        <w:t xml:space="preserve"> </w:t>
      </w:r>
      <w:r>
        <w:t xml:space="preserve">in</w:t>
      </w:r>
      <w:r>
        <w:t xml:space="preserve"> </w:t>
      </w:r>
      <w:r>
        <w:rPr>
          <w:bCs/>
          <w:b/>
        </w:rPr>
        <w:t xml:space="preserve">India New Delhi</w:t>
      </w:r>
      <w:r>
        <w:t xml:space="preserve">, one must first acknowledge the unique dichotomy that defines this landscape: it is a city where ancient traditions coexist with hyper-modern financial ambitions. Here, the banker serves as a bridge between the agrarian past and the digital future, navigating a complex web of cultural nuances, economic disparities, and rapid technological integration.</w:t>
      </w:r>
    </w:p>
    <w:bookmarkStart w:id="20" w:name="the-weight-of-trust-in-a-diverse-society"/>
    <w:p>
      <w:pPr>
        <w:pStyle w:val="Heading2"/>
      </w:pPr>
      <w:r>
        <w:t xml:space="preserve">The Weight of Trust in a Diverse Society</w:t>
      </w:r>
    </w:p>
    <w:p>
      <w:pPr>
        <w:pStyle w:val="FirstParagraph"/>
      </w:pPr>
      <w:r>
        <w:t xml:space="preserve">In</w:t>
      </w:r>
      <w:r>
        <w:t xml:space="preserve"> </w:t>
      </w:r>
      <w:r>
        <w:rPr>
          <w:bCs/>
          <w:b/>
        </w:rPr>
        <w:t xml:space="preserve">India New Delhi</w:t>
      </w:r>
      <w:r>
        <w:t xml:space="preserve">, trust is not merely a contractual obligation; it is a social currency. As a professional operating within this sphere, one quickly learns that the title of</w:t>
      </w:r>
      <w:r>
        <w:t xml:space="preserve"> </w:t>
      </w:r>
      <w:r>
        <w:rPr>
          <w:bCs/>
          <w:b/>
        </w:rPr>
        <w:t xml:space="preserve">Banker</w:t>
      </w:r>
      <w:r>
        <w:t xml:space="preserve"> </w:t>
      </w:r>
      <w:r>
        <w:t xml:space="preserve">carries significant weight in communities ranging from the affluent lanes of Lutyens’ Delhi to the vibrant, informal economies of North East Delhi. The reflection here is deeply personal: how does one maintain ethical integrity while serving a client base that spans multiple socioeconomic strata? In a city that serves as the political capital of India, bankers are often viewed with a mix of hope and skepticism. They represent both access to capital for development and potential exploitation through high-interest rates or opaque fees. Therefore, the core duty of a banker here is not just wealth accumulation but trust preservation.</w:t>
      </w:r>
    </w:p>
    <w:p>
      <w:pPr>
        <w:pStyle w:val="BodyText"/>
      </w:pPr>
      <w:r>
        <w:t xml:space="preserve">This reflection reveals that success in this region requires emotional intelligence as much as quantitative skill. A loan officer must understand the informal credit networks of street vendors in Chandni Chowk while simultaneously advising tech startups in Cyber City, Gurugram (which serves as the financial extension of Delhi). The ability to switch contexts—from understanding the cash-flow cycles of a small textile exporter in Okhla to explaining complex derivatives to institutional investors—defines the modern</w:t>
      </w:r>
      <w:r>
        <w:t xml:space="preserve"> </w:t>
      </w:r>
      <w:r>
        <w:rPr>
          <w:bCs/>
          <w:b/>
        </w:rPr>
        <w:t xml:space="preserve">Banker</w:t>
      </w:r>
      <w:r>
        <w:t xml:space="preserve"> </w:t>
      </w:r>
      <w:r>
        <w:t xml:space="preserve">in this context. It is a role that demands linguistic agility, cultural competence, and an unwavering commitment to fairness.</w:t>
      </w:r>
    </w:p>
    <w:bookmarkEnd w:id="20"/>
    <w:bookmarkStart w:id="21" w:name="X36e13717b8a88c7c5e70dd7276aa442f94e7192"/>
    <w:p>
      <w:pPr>
        <w:pStyle w:val="Heading2"/>
      </w:pPr>
      <w:r>
        <w:t xml:space="preserve">Navigating Regulatory and Infrastructural Complexities</w:t>
      </w:r>
    </w:p>
    <w:p>
      <w:pPr>
        <w:pStyle w:val="FirstParagraph"/>
      </w:pPr>
      <w:r>
        <w:t xml:space="preserve">A significant aspect of being a banker in</w:t>
      </w:r>
      <w:r>
        <w:t xml:space="preserve"> </w:t>
      </w:r>
      <w:r>
        <w:rPr>
          <w:bCs/>
          <w:b/>
        </w:rPr>
        <w:t xml:space="preserve">India New Delhi</w:t>
      </w:r>
      <w:r>
        <w:t xml:space="preserve"> </w:t>
      </w:r>
      <w:r>
        <w:t xml:space="preserve">is the navigation of regulatory frameworks. The Reserve Bank of India (RBI) sets stringent guidelines, but the ground reality often presents challenges that require nuanced interpretation. Reflecting on this role highlights the tension between compliance and customer service. In a city where bureaucratic processes can be labyrinthine, a banker must act as a facilitator rather than just an enforcer.</w:t>
      </w:r>
    </w:p>
    <w:p>
      <w:pPr>
        <w:pStyle w:val="BodyText"/>
      </w:pPr>
      <w:r>
        <w:t xml:space="preserve">Furthermore, infrastructure plays a pivotal role. While Delhi boasts some of the most advanced financial districts in Asia, it also grapples with logistical challenges that affect banking operations. Traffic congestion impacts physical branch visits; internet connectivity varies across different boroughs; and environmental concerns influence investment decisions, particularly in green finance. The modern</w:t>
      </w:r>
      <w:r>
        <w:t xml:space="preserve"> </w:t>
      </w:r>
      <w:r>
        <w:rPr>
          <w:bCs/>
          <w:b/>
        </w:rPr>
        <w:t xml:space="preserve">Banker</w:t>
      </w:r>
      <w:r>
        <w:t xml:space="preserve"> </w:t>
      </w:r>
      <w:r>
        <w:t xml:space="preserve">must be adaptable, leveraging technology to mitigate infrastructural gaps. For instance, the rapid adoption of Unified Payments Interface (UPI) in Delhi has transformed how even small tea stalls engage with formal banking systems. This democratization of finance forces bankers to rethink product design, ensuring that digital tools are accessible to non-tech-savvy populations.</w:t>
      </w:r>
    </w:p>
    <w:bookmarkEnd w:id="21"/>
    <w:bookmarkStart w:id="22" w:name="X60bb4bf732d8cfc6ae9ada2821ab00f8f7692b3"/>
    <w:p>
      <w:pPr>
        <w:pStyle w:val="Heading2"/>
      </w:pPr>
      <w:r>
        <w:t xml:space="preserve">The Ethical Imperative: Financial Inclusion and Social Responsibility</w:t>
      </w:r>
    </w:p>
    <w:p>
      <w:pPr>
        <w:pStyle w:val="FirstParagraph"/>
      </w:pPr>
      <w:r>
        <w:t xml:space="preserve">Perhaps the most profound reflection on being a banker in this region revolves around financial inclusion. India has made strides in bringing banking services to the unbanked, but gaps remain. As a professional stationed in</w:t>
      </w:r>
      <w:r>
        <w:t xml:space="preserve"> </w:t>
      </w:r>
      <w:r>
        <w:rPr>
          <w:bCs/>
          <w:b/>
        </w:rPr>
        <w:t xml:space="preserve">India New Delhi</w:t>
      </w:r>
      <w:r>
        <w:t xml:space="preserve">, one witnesses daily how poverty intersects with lack of access to credit. The ethical imperative for any</w:t>
      </w:r>
      <w:r>
        <w:t xml:space="preserve"> </w:t>
      </w:r>
      <w:r>
        <w:rPr>
          <w:bCs/>
          <w:b/>
        </w:rPr>
        <w:t xml:space="preserve">Banker</w:t>
      </w:r>
      <w:r>
        <w:t xml:space="preserve"> </w:t>
      </w:r>
      <w:r>
        <w:t xml:space="preserve">is to ensure that their institution’s policies do not exclude the vulnerable but rather empower them.</w:t>
      </w:r>
    </w:p>
    <w:p>
      <w:pPr>
        <w:pStyle w:val="BodyText"/>
      </w:pPr>
      <w:r>
        <w:t xml:space="preserve">This involves active participation in micro-finance initiatives, promoting financial literacy, and designing products that cater to low-income households without predatory practices. It also extends to corporate social responsibility (CSR). Banks in Delhi are increasingly expected to contribute to environmental sustainability, given the city’s air quality challenges. Reflecting on this role implies recognizing that profitability cannot come at the cost of societal well-being. A banker who ignores environmental, social, and governance (ESG) criteria risks not only reputational damage but also failing in their duty to future generations.</w:t>
      </w:r>
    </w:p>
    <w:bookmarkEnd w:id="22"/>
    <w:bookmarkStart w:id="23" w:name="X4fc9528255b0f104345aaadddaa7bff399d9729"/>
    <w:p>
      <w:pPr>
        <w:pStyle w:val="Heading2"/>
      </w:pPr>
      <w:r>
        <w:t xml:space="preserve">Personal Growth and Professional Evolution</w:t>
      </w:r>
    </w:p>
    <w:p>
      <w:pPr>
        <w:pStyle w:val="FirstParagraph"/>
      </w:pPr>
      <w:r>
        <w:t xml:space="preserve">Working as a banker in such a dynamic environment fosters rapid personal growth. The diversity of clientele exposes the professional to stories of resilience, ambition, and struggle. These interactions humanize the abstract concepts of balance sheets and interest rates. One learns humility from entrepreneurs who start with nothing and achieve global success through determination facilitated by banking support.</w:t>
      </w:r>
    </w:p>
    <w:p>
      <w:pPr>
        <w:pStyle w:val="BodyText"/>
      </w:pPr>
      <w:r>
        <w:t xml:space="preserve">Moreover, the competitive nature of Delhi’s financial sector demands continuous learning. New regulations emerge frequently due to policy shifts in India’s capital markets. Technological disruptions, such as blockchain and artificial intelligence, are reshaping risk management and customer engagement strategies. A banker must be a lifelong learner, staying ahead of trends while maintaining a steady hand during market volatility.</w:t>
      </w:r>
    </w:p>
    <w:bookmarkEnd w:id="23"/>
    <w:bookmarkStart w:id="24" w:name="X2fc0782f260dd4c673ca7e7712fdda3e5c47e30"/>
    <w:p>
      <w:pPr>
        <w:pStyle w:val="Heading2"/>
      </w:pPr>
      <w:r>
        <w:t xml:space="preserve">Conclusion: The Banker as a Catalyst for Change</w:t>
      </w:r>
    </w:p>
    <w:p>
      <w:pPr>
        <w:pStyle w:val="FirstParagraph"/>
      </w:pPr>
      <w:r>
        <w:t xml:space="preserve">In conclusion, reflecting on the role of a</w:t>
      </w:r>
      <w:r>
        <w:t xml:space="preserve"> </w:t>
      </w:r>
      <w:r>
        <w:rPr>
          <w:bCs/>
          <w:b/>
        </w:rPr>
        <w:t xml:space="preserve">Banker</w:t>
      </w:r>
      <w:r>
        <w:t xml:space="preserve"> </w:t>
      </w:r>
      <w:r>
        <w:t xml:space="preserve">in</w:t>
      </w:r>
      <w:r>
        <w:t xml:space="preserve"> </w:t>
      </w:r>
      <w:r>
        <w:rPr>
          <w:bCs/>
          <w:b/>
        </w:rPr>
        <w:t xml:space="preserve">India New Delhi</w:t>
      </w:r>
      <w:r>
        <w:t xml:space="preserve">, one realizes that it is far more than a job; it is a vocation with deep societal implications. It requires balancing the scales of commerce with compassion, efficiency with empathy, and innovation with tradition. The city’s complexity mirrors the challenges faced by any banker who aspires to make a meaningful impact.</w:t>
      </w:r>
    </w:p>
    <w:p>
      <w:pPr>
        <w:pStyle w:val="BodyText"/>
      </w:pPr>
      <w:r>
        <w:t xml:space="preserve">The future of banking in Delhi lies in inclusive growth. As India continues its journey toward becoming a global economic powerhouse, bankers will play a critical role in channeling capital towards sustainable development, social empowerment, and technological advancement. To be a banker here is to be at the forefront of this transformation—responsible not just for managing money, but for shaping lives and contributing to the fabric of one of the world’s most vital cities. This reflection serves as a reminder that every transaction holds the potential for positive change, provided it is executed with integrity, understanding, and a deep respect for the diverse community we 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Banker in New Delhi, India</dc:title>
  <dc:creator/>
  <dc:language>en</dc:language>
  <cp:keywords/>
  <dcterms:created xsi:type="dcterms:W3CDTF">2026-07-30T06:15:32Z</dcterms:created>
  <dcterms:modified xsi:type="dcterms:W3CDTF">2026-07-30T06:15:32Z</dcterms:modified>
</cp:coreProperties>
</file>

<file path=docProps/custom.xml><?xml version="1.0" encoding="utf-8"?>
<Properties xmlns="http://schemas.openxmlformats.org/officeDocument/2006/custom-properties" xmlns:vt="http://schemas.openxmlformats.org/officeDocument/2006/docPropsVTypes"/>
</file>