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Japan,</w:t>
      </w:r>
      <w:r>
        <w:t xml:space="preserve"> </w:t>
      </w:r>
      <w:r>
        <w:t xml:space="preserve">Kyoto</w:t>
      </w:r>
    </w:p>
    <w:bookmarkStart w:id="21" w:name="X857c682441d30619319fc4ae0f3403d83eed7c1"/>
    <w:p>
      <w:pPr>
        <w:pStyle w:val="Heading1"/>
      </w:pPr>
      <w:r>
        <w:t xml:space="preserve">The Soul of Finance in the Ancient Capital:</w:t>
      </w:r>
    </w:p>
    <w:bookmarkStart w:id="20" w:name="X3b7737a63379a23f6cef57cde3ab9e2615d4c8e"/>
    <w:p>
      <w:pPr>
        <w:pStyle w:val="Heading2"/>
      </w:pPr>
      <w:r>
        <w:t xml:space="preserve">A Reflection Paper on the Banker in Japan, Kyoto</w:t>
      </w:r>
    </w:p>
    <w:p>
      <w:pPr>
        <w:pStyle w:val="FirstParagraph"/>
      </w:pPr>
      <w:r>
        <w:t xml:space="preserve">To step into Kyoto is to step outside of time. It is a city where the modern rhythm of life does not crush history but rather dances around it, creating a unique harmony that few other places on Earth can claim. For those studying finance, economics, or simply the human condition within systems of value, Kyoto offers more than just scenic beauty; it offers a profound lens through which to view the role of the</w:t>
      </w:r>
      <w:r>
        <w:t xml:space="preserve"> </w:t>
      </w:r>
      <w:r>
        <w:rPr>
          <w:bCs/>
          <w:b/>
        </w:rPr>
        <w:t xml:space="preserve">Banker</w:t>
      </w:r>
      <w:r>
        <w:t xml:space="preserve">. This reflection paper seeks to explore how traditional values, community trust, and historical continuity in</w:t>
      </w:r>
      <w:r>
        <w:t xml:space="preserve"> </w:t>
      </w:r>
      <w:r>
        <w:rPr>
          <w:bCs/>
          <w:b/>
        </w:rPr>
        <w:t xml:space="preserve">Japan</w:t>
      </w:r>
      <w:r>
        <w:t xml:space="preserve">, specifically within the cultural heart of</w:t>
      </w:r>
      <w:r>
        <w:t xml:space="preserve"> </w:t>
      </w:r>
      <w:r>
        <w:rPr>
          <w:bCs/>
          <w:b/>
        </w:rPr>
        <w:t xml:space="preserve">Kyoto</w:t>
      </w:r>
      <w:r>
        <w:t xml:space="preserve">, redefine what it means to be a banker in the twenty-first century. The conventional Western definition of a banker as an agent of profit maximization often feels hollow when juxtaposed against the serene temples and enduring merchant houses that define Kyoto’s streetscape.</w:t>
      </w:r>
    </w:p>
    <w:p>
      <w:pPr>
        <w:pStyle w:val="BodyText"/>
      </w:pPr>
      <w:r>
        <w:t xml:space="preserve">In many global financial centers, the identity of a</w:t>
      </w:r>
      <w:r>
        <w:t xml:space="preserve"> </w:t>
      </w:r>
      <w:r>
        <w:rPr>
          <w:bCs/>
          <w:b/>
        </w:rPr>
        <w:t xml:space="preserve">Banker</w:t>
      </w:r>
      <w:r>
        <w:t xml:space="preserve"> </w:t>
      </w:r>
      <w:r>
        <w:t xml:space="preserve">is frequently tied to speed, leverage, and immediate return on investment. However, observing the financial landscape in</w:t>
      </w:r>
      <w:r>
        <w:t xml:space="preserve"> </w:t>
      </w:r>
      <w:r>
        <w:rPr>
          <w:bCs/>
          <w:b/>
        </w:rPr>
        <w:t xml:space="preserve">Kyoto</w:t>
      </w:r>
      <w:r>
        <w:t xml:space="preserve">, Japan, reveals a different paradigm. Here, banking is not merely about moving money; it is about stewardship. The concept of "trust" in Japanese banking culture runs deeper than legal contracts or credit scores; it is rooted in relational ethics that have been cultivated over centuries. In Kyoto, one encounters the legacy of</w:t>
      </w:r>
      <w:r>
        <w:t xml:space="preserve"> </w:t>
      </w:r>
      <w:r>
        <w:rPr>
          <w:iCs/>
          <w:i/>
        </w:rPr>
        <w:t xml:space="preserve">Shinise</w:t>
      </w:r>
      <w:r>
        <w:t xml:space="preserve">, businesses that have survived for generations, often spanning hundreds of years. These entities did not survive by chasing short-term trends but by adhering to principles of integrity and long-term sustainability. For a modern</w:t>
      </w:r>
      <w:r>
        <w:t xml:space="preserve"> </w:t>
      </w:r>
      <w:r>
        <w:rPr>
          <w:bCs/>
          <w:b/>
        </w:rPr>
        <w:t xml:space="preserve">Banker</w:t>
      </w:r>
      <w:r>
        <w:t xml:space="preserve"> </w:t>
      </w:r>
      <w:r>
        <w:t xml:space="preserve">visiting or working in this region, the lesson is clear: financial health is intrinsically linked to social responsibility and historical continuity.</w:t>
      </w:r>
    </w:p>
    <w:p>
      <w:pPr>
        <w:pStyle w:val="BodyText"/>
      </w:pPr>
      <w:r>
        <w:t xml:space="preserve">The architectural grandeur of Kyoto serves as a metaphor for the structural integrity required in banking. The wooden temples, reinforced with traditional joinery techniques that have withstood earthquakes and fires, mirror the need for banks to build resilient frameworks that can withstand economic shocks. When a</w:t>
      </w:r>
      <w:r>
        <w:t xml:space="preserve"> </w:t>
      </w:r>
      <w:r>
        <w:rPr>
          <w:bCs/>
          <w:b/>
        </w:rPr>
        <w:t xml:space="preserve">Banker</w:t>
      </w:r>
      <w:r>
        <w:t xml:space="preserve"> </w:t>
      </w:r>
      <w:r>
        <w:t xml:space="preserve">operates in</w:t>
      </w:r>
      <w:r>
        <w:t xml:space="preserve"> </w:t>
      </w:r>
      <w:r>
        <w:rPr>
          <w:bCs/>
          <w:b/>
        </w:rPr>
        <w:t xml:space="preserve">Kyoto</w:t>
      </w:r>
      <w:r>
        <w:t xml:space="preserve">, they are operating within an ecosystem that values patience. The famous bamboo groves of Arashiyama and the moss gardens of Ryoan-ji teach us about growth that is slow, deliberate, and deeply rooted. This stands in stark contrast to the high-frequency trading floors of New York or London. In Kyoto, a</w:t>
      </w:r>
      <w:r>
        <w:t xml:space="preserve"> </w:t>
      </w:r>
      <w:r>
        <w:rPr>
          <w:bCs/>
          <w:b/>
        </w:rPr>
        <w:t xml:space="preserve">Banker</w:t>
      </w:r>
      <w:r>
        <w:t xml:space="preserve"> </w:t>
      </w:r>
      <w:r>
        <w:t xml:space="preserve">learns that sustainable growth requires nurturing relationships with clients over decades, not quarters. It is a reminder that finance is ultimately about people and their long-term well-being.</w:t>
      </w:r>
    </w:p>
    <w:p>
      <w:pPr>
        <w:pStyle w:val="BodyText"/>
      </w:pPr>
      <w:r>
        <w:t xml:space="preserve">Furthermore, the seasonal changes in</w:t>
      </w:r>
      <w:r>
        <w:t xml:space="preserve"> </w:t>
      </w:r>
      <w:r>
        <w:rPr>
          <w:bCs/>
          <w:b/>
        </w:rPr>
        <w:t xml:space="preserve">Kyoto</w:t>
      </w:r>
      <w:r>
        <w:t xml:space="preserve">, known as *kisetsukan*, offer a unique perspective on risk management and adaptability. A</w:t>
      </w:r>
      <w:r>
        <w:t xml:space="preserve"> </w:t>
      </w:r>
      <w:r>
        <w:rPr>
          <w:bCs/>
          <w:b/>
        </w:rPr>
        <w:t xml:space="preserve">Banker</w:t>
      </w:r>
      <w:r>
        <w:t xml:space="preserve"> </w:t>
      </w:r>
      <w:r>
        <w:t xml:space="preserve">must understand that economic cycles, much like nature, have seasons of abundance and scarcity. The cherry blossoms (*sakura*) symbolize the beauty of impermanence in Japan, a concept known as *mono no aware*. For a financial professional, acknowledging this impermanence is crucial. It encourages humility in times of boom and resilience in times of bust. In</w:t>
      </w:r>
      <w:r>
        <w:t xml:space="preserve"> </w:t>
      </w:r>
      <w:r>
        <w:rPr>
          <w:bCs/>
          <w:b/>
        </w:rPr>
        <w:t xml:space="preserve">Kyoto</w:t>
      </w:r>
      <w:r>
        <w:t xml:space="preserve">, one observes how local institutions have adapted to modern economic pressures while retaining their core identity. This balance between tradition and innovation is the hallmark of a successful</w:t>
      </w:r>
      <w:r>
        <w:t xml:space="preserve"> </w:t>
      </w:r>
      <w:r>
        <w:rPr>
          <w:bCs/>
          <w:b/>
        </w:rPr>
        <w:t xml:space="preserve">Banker</w:t>
      </w:r>
      <w:r>
        <w:t xml:space="preserve"> </w:t>
      </w:r>
      <w:r>
        <w:t xml:space="preserve">in this region. They are not static relics but dynamic participants who honor the past while securing the future.</w:t>
      </w:r>
    </w:p>
    <w:p>
      <w:pPr>
        <w:pStyle w:val="BodyText"/>
      </w:pPr>
      <w:r>
        <w:t xml:space="preserve">The spiritual dimension of Kyoto also impacts the ethical framework of banking. With over two thousand temples and shrines, including Kinkaku-ji (The Golden Pavilion) and Fushimi Inari Taisha, spirituality is woven into the daily fabric of life here. While a</w:t>
      </w:r>
      <w:r>
        <w:t xml:space="preserve"> </w:t>
      </w:r>
      <w:r>
        <w:rPr>
          <w:bCs/>
          <w:b/>
        </w:rPr>
        <w:t xml:space="preserve">Banker</w:t>
      </w:r>
      <w:r>
        <w:t xml:space="preserve"> </w:t>
      </w:r>
      <w:r>
        <w:t xml:space="preserve">may not be religious in their personal capacity, the cultural emphasis on purity, respect for nature (*kami*), and community harmony influences business practices. In Kyoto, corruption or unethical behavior is not just a legal risk but a social taboo that can destroy one’s reputation instantly. This high level of social accountability ensures that the</w:t>
      </w:r>
      <w:r>
        <w:t xml:space="preserve"> </w:t>
      </w:r>
      <w:r>
        <w:rPr>
          <w:bCs/>
          <w:b/>
        </w:rPr>
        <w:t xml:space="preserve">Banker</w:t>
      </w:r>
      <w:r>
        <w:t xml:space="preserve"> </w:t>
      </w:r>
      <w:r>
        <w:t xml:space="preserve">in this context acts with a higher degree of moral clarity. The proximity to places like Nanzen-ji, where Zen Buddhism is practiced, reminds professionals of the importance of mindfulness and decision-making free from greed or fear.</w:t>
      </w:r>
    </w:p>
    <w:p>
      <w:pPr>
        <w:pStyle w:val="BodyText"/>
      </w:pPr>
      <w:r>
        <w:t xml:space="preserve">Additionally, the role of the</w:t>
      </w:r>
      <w:r>
        <w:t xml:space="preserve"> </w:t>
      </w:r>
      <w:r>
        <w:rPr>
          <w:bCs/>
          <w:b/>
        </w:rPr>
        <w:t xml:space="preserve">Banker</w:t>
      </w:r>
      <w:r>
        <w:t xml:space="preserve"> </w:t>
      </w:r>
      <w:r>
        <w:t xml:space="preserve">in supporting small and medium-sized enterprises (SMEs) is particularly visible in Kyoto. These businesses range from traditional craftspeople making washi paper to modern tech startups. Unlike larger financial hubs that may favor conglomerates, Kyoto’s banks often act as guardians of local culture and industry. A</w:t>
      </w:r>
      <w:r>
        <w:t xml:space="preserve"> </w:t>
      </w:r>
      <w:r>
        <w:rPr>
          <w:bCs/>
          <w:b/>
        </w:rPr>
        <w:t xml:space="preserve">Banker</w:t>
      </w:r>
      <w:r>
        <w:t xml:space="preserve"> </w:t>
      </w:r>
      <w:r>
        <w:t xml:space="preserve">in this environment understands that lending is an investment in heritage. By financing a family-run kimono shop or a centuries-old sake brewery, the bank is preserving the cultural identity of</w:t>
      </w:r>
      <w:r>
        <w:t xml:space="preserve"> </w:t>
      </w:r>
      <w:r>
        <w:rPr>
          <w:bCs/>
          <w:b/>
        </w:rPr>
        <w:t xml:space="preserve">Kyoto</w:t>
      </w:r>
      <w:r>
        <w:t xml:space="preserve">, Japan. This creates a symbiotic relationship where financial institutions thrive because they are embedded in the community’s success, rather than extracting value from it.</w:t>
      </w:r>
    </w:p>
    <w:p>
      <w:pPr>
        <w:pStyle w:val="BodyText"/>
      </w:pPr>
      <w:r>
        <w:t xml:space="preserve">In conclusion, reflecting on the role of a</w:t>
      </w:r>
      <w:r>
        <w:t xml:space="preserve"> </w:t>
      </w:r>
      <w:r>
        <w:rPr>
          <w:bCs/>
          <w:b/>
        </w:rPr>
        <w:t xml:space="preserve">Banker</w:t>
      </w:r>
      <w:r>
        <w:t xml:space="preserve"> </w:t>
      </w:r>
      <w:r>
        <w:t xml:space="preserve">through the lens of</w:t>
      </w:r>
      <w:r>
        <w:t xml:space="preserve"> </w:t>
      </w:r>
      <w:r>
        <w:rPr>
          <w:bCs/>
          <w:b/>
        </w:rPr>
        <w:t xml:space="preserve">Kyoto</w:t>
      </w:r>
      <w:r>
        <w:t xml:space="preserve">, Japan, provides a necessary corrective to purely transactional views of finance. Kyoto teaches us that banking is an art form rooted in trust, patience, and ethical stewardship. It challenges the global norm by demonstrating that profitability does not have to come at the expense of tradition or community welfare. For any professional seeking to understand the deeper dimensions of financial services, a sojourn in Kyoto is invaluable. It reminds us that behind every balance sheet are people, histories, and communities that deserve respect and protection. The</w:t>
      </w:r>
      <w:r>
        <w:t xml:space="preserve"> </w:t>
      </w:r>
      <w:r>
        <w:rPr>
          <w:bCs/>
          <w:b/>
        </w:rPr>
        <w:t xml:space="preserve">Banker</w:t>
      </w:r>
      <w:r>
        <w:t xml:space="preserve"> </w:t>
      </w:r>
      <w:r>
        <w:t xml:space="preserve">in</w:t>
      </w:r>
      <w:r>
        <w:t xml:space="preserve"> </w:t>
      </w:r>
      <w:r>
        <w:rPr>
          <w:bCs/>
          <w:b/>
        </w:rPr>
        <w:t xml:space="preserve">Kyoto</w:t>
      </w:r>
      <w:r>
        <w:t xml:space="preserve">, Japan, is thus not just a manager of capital but a keeper of culture and a builder of lasting relationships.</w:t>
      </w:r>
    </w:p>
    <w:p>
      <w:pPr>
        <w:pStyle w:val="BodyText"/>
      </w:pPr>
      <w:r>
        <w:rPr>
          <w:iCs/>
          <w:i/>
        </w:rPr>
        <w:t xml:space="preserve">"The future belongs to those who believe in the beauty of their dreams."</w:t>
      </w:r>
      <w:r>
        <w:br/>
      </w:r>
      <w:r>
        <w:t xml:space="preserve">— Eleanor Roosevelt (Adapted for the context of Long-term Visionary Banking)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Banker in Japan, Kyoto</dc:title>
  <dc:creator/>
  <dc:language>en</dc:language>
  <cp:keywords/>
  <dcterms:created xsi:type="dcterms:W3CDTF">2026-07-30T06:17:29Z</dcterms:created>
  <dcterms:modified xsi:type="dcterms:W3CDTF">2026-07-30T06:17:29Z</dcterms:modified>
</cp:coreProperties>
</file>

<file path=docProps/custom.xml><?xml version="1.0" encoding="utf-8"?>
<Properties xmlns="http://schemas.openxmlformats.org/officeDocument/2006/custom-properties" xmlns:vt="http://schemas.openxmlformats.org/officeDocument/2006/docPropsVTypes"/>
</file>