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Peru</w:t>
      </w:r>
      <w:r>
        <w:t xml:space="preserve"> </w:t>
      </w:r>
      <w:r>
        <w:t xml:space="preserve">Lima</w:t>
      </w:r>
    </w:p>
    <w:bookmarkStart w:id="27" w:name="Xcc5a2915904e64775b04c12125f71636a54e39c"/>
    <w:p>
      <w:pPr>
        <w:pStyle w:val="Heading1"/>
      </w:pPr>
      <w:r>
        <w:t xml:space="preserve">A Reflection on the Role, Responsibility, and Resilience of the Banker in Peru Lima</w:t>
      </w:r>
    </w:p>
    <w:p>
      <w:pPr>
        <w:pStyle w:val="FirstParagraph"/>
      </w:pPr>
      <w:r>
        <w:t xml:space="preserve">The financial landscape is not merely a grid of transactions ledgers and balance sheets; it is a living, breathing entity that reflects the cultural, economic, and social pulse of its location. When one speaks of finance in Latin America today there are few cities that command as much attention as Peru Lima. This coastal metropolis serves as the economic engine of one South America’s most dynamic markets yet it also sits at a complex intersection tradition modernity informality and formal regulation In this context writing a</w:t>
      </w:r>
      <w:r>
        <w:t xml:space="preserve"> </w:t>
      </w:r>
      <w:r>
        <w:rPr>
          <w:bCs/>
          <w:b/>
        </w:rPr>
        <w:t xml:space="preserve">Reflection Paper</w:t>
      </w:r>
      <w:r>
        <w:t xml:space="preserve"> </w:t>
      </w:r>
      <w:r>
        <w:t xml:space="preserve">on the role of the</w:t>
      </w:r>
    </w:p>
    <w:p>
      <w:pPr>
        <w:pStyle w:val="BodyText"/>
      </w:pPr>
      <w:r>
        <w:t xml:space="preserve">Banker requires more than an analysis of interest rates or liquidity ratios It demands a deep dive into the human element ethics and socio-economic impact specific to Peru Lima.</w:t>
      </w:r>
    </w:p>
    <w:bookmarkStart w:id="20" w:name="the-unique-context-banking-in-peru-lima"/>
    <w:p>
      <w:pPr>
        <w:pStyle w:val="Heading2"/>
      </w:pPr>
      <w:r>
        <w:t xml:space="preserve">The Unique Context: Banking in Peru Lima</w:t>
      </w:r>
    </w:p>
    <w:p>
      <w:pPr>
        <w:pStyle w:val="FirstParagraph"/>
      </w:pPr>
      <w:r>
        <w:t xml:space="preserve">To understand what it means to be a banker in this region one must first appreciate the unique environment of Peru Lima. The city is characterized by stark contrasts. On one hand there are towering glass skyscrapers in districts like San Isidro and Miraflores housing international banks and sophisticated financial institutions On the other hand there exists a vast informal economy where millions of Peruvians operate outside the traditional banking system The concept of being a</w:t>
      </w:r>
    </w:p>
    <w:p>
      <w:pPr>
        <w:pStyle w:val="BodyText"/>
      </w:pPr>
      <w:r>
        <w:t xml:space="preserve">Banker in this setting is therefore dualistic. It involves serving both the elite corporate sector seeking global integration and the emerging middle class striving for financial inclusion.</w:t>
      </w:r>
    </w:p>
    <w:p>
      <w:pPr>
        <w:pStyle w:val="BodyText"/>
      </w:pPr>
      <w:r>
        <w:t xml:space="preserve">In Peru Lima formal banking penetration has grown significantly over the past two decades driven by regulatory changes economic stability and digital innovation However a large portion of the population remains unbanked or under-banked This disparity creates a profound challenge and opportunity for every</w:t>
      </w:r>
    </w:p>
    <w:p>
      <w:pPr>
        <w:pStyle w:val="BodyText"/>
      </w:pPr>
      <w:r>
        <w:t xml:space="preserve">Banker. The reflection here is not just about profit margins but about social mobility. How does a financial professional bridge the gap between wealth accumulation and widespread poverty? In Lima this is not an abstract academic question it is a daily operational reality.</w:t>
      </w:r>
    </w:p>
    <w:bookmarkEnd w:id="20"/>
    <w:bookmarkStart w:id="21" w:name="X23ce46c402545bbc2192e11209acc6584ba4dc7"/>
    <w:p>
      <w:pPr>
        <w:pStyle w:val="Heading2"/>
      </w:pPr>
      <w:r>
        <w:t xml:space="preserve">The Changing Identity of the Modern Banker</w:t>
      </w:r>
    </w:p>
    <w:p>
      <w:pPr>
        <w:pStyle w:val="FirstParagraph"/>
      </w:pPr>
      <w:r>
        <w:t xml:space="preserve">Gone are the days when a</w:t>
      </w:r>
    </w:p>
    <w:p>
      <w:pPr>
        <w:pStyle w:val="BodyText"/>
      </w:pPr>
      <w:r>
        <w:t xml:space="preserve">Banker was simply viewed as a gatekeeper of capital reserved for those with collateral and high net worth. In Peru Lima the identity of this role is shifting rapidly due to technological disruption and changing consumer expectations. The rise of fintech companies has forced traditional banks to adapt quickly This shift demands that a modern banker in Lima be part technologist part counselor and part entrepreneur.</w:t>
      </w:r>
    </w:p>
    <w:p>
      <w:pPr>
        <w:pStyle w:val="BodyText"/>
      </w:pPr>
      <w:r>
        <w:t xml:space="preserve">This reflection highlights the necessity for continuous learning. The traditional</w:t>
      </w:r>
    </w:p>
    <w:p>
      <w:pPr>
        <w:pStyle w:val="BodyText"/>
      </w:pPr>
      <w:r>
        <w:t xml:space="preserve">Banker who relies solely on established networks and long-standing relationships is finding their methods insufficient in a digital-first world. Young professionals entering the banking sector in Peru are increasingly expected to understand data analytics mobile payments and cybersecurity alongside credit analysis. This evolution is crucial because it allows banks to serve customers who do not visit physical branches frequently Instead they rely on mobile apps This change is particularly significant in Lima where internet penetration among youth and middle-class populations has skyrocketed.</w:t>
      </w:r>
    </w:p>
    <w:bookmarkEnd w:id="21"/>
    <w:bookmarkStart w:id="22" w:name="Xf75df5784440150c622f4f947e531436db4bc0c"/>
    <w:p>
      <w:pPr>
        <w:pStyle w:val="Heading2"/>
      </w:pPr>
      <w:r>
        <w:t xml:space="preserve">Financial Inclusion as a Moral Imperative</w:t>
      </w:r>
    </w:p>
    <w:p>
      <w:pPr>
        <w:pStyle w:val="FirstParagraph"/>
      </w:pPr>
      <w:r>
        <w:t xml:space="preserve">A central theme in this</w:t>
      </w:r>
    </w:p>
    <w:p>
      <w:pPr>
        <w:pStyle w:val="BodyText"/>
      </w:pPr>
      <w:r>
        <w:t xml:space="preserve">Reflection Paper is the ethical responsibility of the banker to promote financial inclusion. In Peru Lima excluding people from the formal financial system perpetuates cycles of poverty and limits economic participation For decades many Peruvians relied on informal lenders who charged exorbitant interest rates The role of the</w:t>
      </w:r>
    </w:p>
    <w:p>
      <w:pPr>
        <w:pStyle w:val="BodyText"/>
      </w:pPr>
      <w:r>
        <w:t xml:space="preserve">Banker today is to provide accessible safe and affordable alternatives This requires innovative product design such as microloans for small entrepreneurs in districts outside the city center or savings accounts with low minimum balances.</w:t>
      </w:r>
    </w:p>
    <w:p>
      <w:pPr>
        <w:pStyle w:val="BodyText"/>
      </w:pPr>
      <w:r>
        <w:t xml:space="preserve">This aspect of banking is deeply tied to social justice. When a banker in Lima approves a loan for a small business owner in Callao or funds education through student loans they are actively participating nation building This perspective transforms the job description from purely transactional to transformative It asks every</w:t>
      </w:r>
    </w:p>
    <w:p>
      <w:pPr>
        <w:pStyle w:val="BodyText"/>
      </w:pPr>
      <w:r>
        <w:t xml:space="preserve">Banker to consider: Does my work uplift the communities I serve? In Peru where income inequality remains a pressing issue this question should be at the forefront of every strategic decision.</w:t>
      </w:r>
    </w:p>
    <w:bookmarkEnd w:id="22"/>
    <w:bookmarkStart w:id="23" w:name="Xbee49a59f58572d7ba947d171ec9b11251f909b"/>
    <w:p>
      <w:pPr>
        <w:pStyle w:val="Heading2"/>
      </w:pPr>
      <w:r>
        <w:t xml:space="preserve">Cultural Sensitivity and Relationship Building</w:t>
      </w:r>
    </w:p>
    <w:p>
      <w:pPr>
        <w:pStyle w:val="FirstParagraph"/>
      </w:pPr>
      <w:r>
        <w:t xml:space="preserve">Beyond technology and inclusion there is an enduring element of banking that remains unchanged even in the high-tech environment of Lima namely relationship building Peruvian business culture places a high value on trust personal connection and face-to-face interaction Even as digital platforms grow more prevalent a skilled</w:t>
      </w:r>
    </w:p>
    <w:p>
      <w:pPr>
        <w:pStyle w:val="BodyText"/>
      </w:pPr>
      <w:r>
        <w:t xml:space="preserve">Banker understands the importance of empathy and cultural nuance This means understanding not just the client’s financial needs but their aspirations fears and family obligations In many cases in Lima banking decisions are influenced by extended family networks rather than individual credit scores alone Therefore a banker must be culturally competent able to navigate these complexities with respect and integrity.</w:t>
      </w:r>
    </w:p>
    <w:bookmarkEnd w:id="23"/>
    <w:bookmarkStart w:id="24" w:name="resilience-amidst-economic-volatility"/>
    <w:p>
      <w:pPr>
        <w:pStyle w:val="Heading2"/>
      </w:pPr>
      <w:r>
        <w:t xml:space="preserve">Resilience Amidst Economic Volatility</w:t>
      </w:r>
    </w:p>
    <w:p>
      <w:pPr>
        <w:pStyle w:val="FirstParagraph"/>
      </w:pPr>
      <w:r>
        <w:t xml:space="preserve">Economic history teaches us that Peru is no stranger to volatility whether due commodity price fluctuations political instability or natural disasters such as El Niño events. For the</w:t>
      </w:r>
      <w:r>
        <w:t xml:space="preserve"> </w:t>
      </w:r>
      <w:r>
        <w:rPr>
          <w:bCs/>
          <w:b/>
        </w:rPr>
        <w:t xml:space="preserve">Banker</w:t>
      </w:r>
      <w:r>
        <w:t xml:space="preserve">Reflection Paper on banking cannot ignore this historical context because past experiences shape current strategies.</w:t>
      </w:r>
    </w:p>
    <w:bookmarkEnd w:id="24"/>
    <w:bookmarkStart w:id="25" w:name="X8a92d2199feb468b0803db3e36b11d01a628b94"/>
    <w:p>
      <w:pPr>
        <w:pStyle w:val="Heading2"/>
      </w:pPr>
      <w:r>
        <w:t xml:space="preserve">The Future Outlook: Sustainability and Ethics</w:t>
      </w:r>
    </w:p>
    <w:p>
      <w:pPr>
        <w:pStyle w:val="FirstParagraph"/>
      </w:pPr>
      <w:r>
        <w:t xml:space="preserve">Looking forward the role of the</w:t>
      </w:r>
      <w:r>
        <w:t xml:space="preserve"> </w:t>
      </w:r>
      <w:r>
        <w:rPr>
          <w:bCs/>
          <w:b/>
        </w:rPr>
        <w:t xml:space="preserve">Banker</w:t>
      </w:r>
    </w:p>
    <w:bookmarkEnd w:id="25"/>
    <w:bookmarkStart w:id="26" w:name="conclusion"/>
    <w:p>
      <w:pPr>
        <w:pStyle w:val="Heading2"/>
      </w:pPr>
      <w:r>
        <w:t xml:space="preserve">Conclusion</w:t>
      </w:r>
    </w:p>
    <w:p>
      <w:pPr>
        <w:pStyle w:val="FirstParagraph"/>
      </w:pPr>
      <w:r>
        <w:t xml:space="preserve">In conclusion writing this</w:t>
      </w:r>
    </w:p>
    <w:p>
      <w:pPr>
        <w:pStyle w:val="BodyText"/>
      </w:pPr>
      <w:r>
        <w:t xml:space="preserve">Reflection Paper has reinforced the understanding that being a</w:t>
      </w:r>
      <w:r>
        <w:t xml:space="preserve"> </w:t>
      </w:r>
      <w:r>
        <w:rPr>
          <w:bCs/>
          <w:b/>
        </w:rPr>
        <w:t xml:space="preserve">Banker</w:t>
      </w:r>
      <w:r>
        <w:rPr>
          <w:iCs/>
          <w:i/>
        </w:rPr>
        <w:t xml:space="preserve">i&gt;n Peru Lima is a multifaceted profession requiring technical expertise cultural intelligence ethical grounding and social awareness The city offers both challenges and opportunities for those who wish to make meaningful contributions through finance It is no longer sufficient to focus solely on balance sheets True success in this market comes from empowering individuals fostering entrepreneurship promoting inclusion and upholding integrity As the financial landscape continues evolve let us remain committed to redefining what it means to serve as a banker ensuring that our work contributes positively not just for shareholders but for society at large.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Responsibility of the Banker in Peru Lima</dc:title>
  <dc:creator/>
  <dc:language>en</dc:language>
  <cp:keywords/>
  <dcterms:created xsi:type="dcterms:W3CDTF">2026-07-30T06:38:50Z</dcterms:created>
  <dcterms:modified xsi:type="dcterms:W3CDTF">2026-07-30T06:38:50Z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