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Philippines</w:t>
      </w:r>
      <w:r>
        <w:t xml:space="preserve"> </w:t>
      </w:r>
      <w:r>
        <w:t xml:space="preserve">Manila</w:t>
      </w:r>
    </w:p>
    <w:bookmarkStart w:id="26" w:name="X97a3276541613c3ceb601ad30b2f09786fe590d"/>
    <w:p>
      <w:pPr>
        <w:pStyle w:val="Heading1"/>
      </w:pPr>
      <w:r>
        <w:t xml:space="preserve">The Guardian of Prosperity and the Burden of Responsibility</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 Paper on the Role, Evolution, and Socio-Economic Impact of the Banker in Philippines Manila</w:t>
      </w:r>
    </w:p>
    <w:bookmarkStart w:id="20" w:name="X7c6ae33d6b07484cf2d2b3de5dc5c774ae316ca"/>
    <w:p>
      <w:pPr>
        <w:pStyle w:val="Heading2"/>
      </w:pPr>
      <w:r>
        <w:t xml:space="preserve">I. Introduction: The Heartbeat of a Metropolis</w:t>
      </w:r>
    </w:p>
    <w:p>
      <w:pPr>
        <w:pStyle w:val="FirstParagraph"/>
      </w:pPr>
      <w:r>
        <w:t xml:space="preserve">In the bustling metropolis of</w:t>
      </w:r>
      <w:r>
        <w:t xml:space="preserve"> </w:t>
      </w:r>
      <w:r>
        <w:rPr>
          <w:bCs/>
          <w:b/>
        </w:rPr>
        <w:t xml:space="preserve">Philippines Manila</w:t>
      </w:r>
      <w:r>
        <w:t xml:space="preserve">, where history collides with modernity and tradition intertwines with rapid urbanization, few institutions exert as profound an influence on daily life as banking. To reflect upon the figure of the</w:t>
      </w:r>
      <w:r>
        <w:t xml:space="preserve"> </w:t>
      </w:r>
      <w:r>
        <w:rPr>
          <w:bCs/>
          <w:b/>
        </w:rPr>
        <w:t xml:space="preserve">Banker</w:t>
      </w:r>
      <w:r>
        <w:t xml:space="preserve"> </w:t>
      </w:r>
      <w:r>
        <w:t xml:space="preserve">is to reflect upon the very pulse of this capital city’s economy. The banker is not merely a transactional facilitator; they are architects of trust, custodians of national wealth, and pivotal agents in the socio-economic narrative of</w:t>
      </w:r>
      <w:r>
        <w:t xml:space="preserve"> </w:t>
      </w:r>
      <w:r>
        <w:rPr>
          <w:bCs/>
          <w:b/>
        </w:rPr>
        <w:t xml:space="preserve">Philippines Manila</w:t>
      </w:r>
      <w:r>
        <w:t xml:space="preserve">. This reflection paper seeks to explore the multifaceted role of the banker within this specific geographic and cultural context, examining how their functions have evolved from colonial-era merchants to modern digital innovators who shape the financial landscape of one of Southeast Asia’s most vibrant cities.</w:t>
      </w:r>
    </w:p>
    <w:bookmarkEnd w:id="20"/>
    <w:bookmarkStart w:id="21" w:name="X34bf6c35fedbde7d19999b9814cb6b26dce674d"/>
    <w:p>
      <w:pPr>
        <w:pStyle w:val="Heading2"/>
      </w:pPr>
      <w:r>
        <w:t xml:space="preserve">II. Historical Context: From Galleon Traders to Modern Institutions</w:t>
      </w:r>
    </w:p>
    <w:p>
      <w:pPr>
        <w:pStyle w:val="FirstParagraph"/>
      </w:pPr>
      <w:r>
        <w:t xml:space="preserve">To understand the contemporary</w:t>
      </w:r>
      <w:r>
        <w:t xml:space="preserve"> </w:t>
      </w:r>
      <w:r>
        <w:rPr>
          <w:bCs/>
          <w:b/>
        </w:rPr>
        <w:t xml:space="preserve">Banker</w:t>
      </w:r>
      <w:r>
        <w:t xml:space="preserve">, one must first appreciate the historical soil in which they rooted themselves in</w:t>
      </w:r>
      <w:r>
        <w:t xml:space="preserve"> </w:t>
      </w:r>
      <w:r>
        <w:rPr>
          <w:bCs/>
          <w:b/>
        </w:rPr>
        <w:t xml:space="preserve">Philippines Manila</w:t>
      </w:r>
      <w:r>
        <w:t xml:space="preserve">. The city, once a hub of the Acapulco Galleon Trade, saw its earliest financial activities driven by merchant-bankers who facilitated commerce between Asia and the Americas. These early figures were less concerned with regulatory compliance and more focused on survival and profit amidst political upheaval. However, as</w:t>
      </w:r>
      <w:r>
        <w:t xml:space="preserve"> </w:t>
      </w:r>
      <w:r>
        <w:rPr>
          <w:bCs/>
          <w:b/>
        </w:rPr>
        <w:t xml:space="preserve">Philippines Manila</w:t>
      </w:r>
      <w:r>
        <w:t xml:space="preserve"> </w:t>
      </w:r>
      <w:r>
        <w:t xml:space="preserve">transformed into a colonial capital under Spanish rule, banking institutions became extensions of imperial power, consolidating wealth among a select few.</w:t>
      </w:r>
      <w:r>
        <w:t xml:space="preserve"> </w:t>
      </w:r>
      <w:r>
        <w:t xml:space="preserve">The transition to American colonization introduced modern banking principles, establishing the framework for the central bank system that would eventually emerge post-independence. Reflecting on this history reveals that the</w:t>
      </w:r>
      <w:r>
        <w:t xml:space="preserve"> </w:t>
      </w:r>
      <w:r>
        <w:rPr>
          <w:bCs/>
          <w:b/>
        </w:rPr>
        <w:t xml:space="preserve">Banker</w:t>
      </w:r>
      <w:r>
        <w:t xml:space="preserve"> </w:t>
      </w:r>
      <w:r>
        <w:t xml:space="preserve">in</w:t>
      </w:r>
      <w:r>
        <w:t xml:space="preserve"> </w:t>
      </w:r>
      <w:r>
        <w:rPr>
          <w:bCs/>
          <w:b/>
        </w:rPr>
        <w:t xml:space="preserve">Philippines Manila</w:t>
      </w:r>
      <w:r>
        <w:t xml:space="preserve"> </w:t>
      </w:r>
      <w:r>
        <w:t xml:space="preserve">has always been a figure of significant power, often operating at the intersection of political influence and economic necessity. This historical baggage explains why trust in banking institutions remains a complex issue today; while modern banks have professionalized, the shadow of past monopolies and inequality lingers in the public consciousness.</w:t>
      </w:r>
    </w:p>
    <w:bookmarkEnd w:id="21"/>
    <w:bookmarkStart w:id="22" w:name="Xad2749f1634f2d3b8c7289d390d8a4befbe0d9c"/>
    <w:p>
      <w:pPr>
        <w:pStyle w:val="Heading2"/>
      </w:pPr>
      <w:r>
        <w:t xml:space="preserve">III. The Modern Banker: Facilitator of Development</w:t>
      </w:r>
    </w:p>
    <w:p>
      <w:pPr>
        <w:pStyle w:val="FirstParagraph"/>
      </w:pPr>
      <w:r>
        <w:t xml:space="preserve">In contemporary</w:t>
      </w:r>
      <w:r>
        <w:t xml:space="preserve"> </w:t>
      </w:r>
      <w:r>
        <w:rPr>
          <w:bCs/>
          <w:b/>
        </w:rPr>
        <w:t xml:space="preserve">Philippines Manila</w:t>
      </w:r>
      <w:r>
        <w:t xml:space="preserve">, the role of the</w:t>
      </w:r>
      <w:r>
        <w:t xml:space="preserve"> </w:t>
      </w:r>
      <w:r>
        <w:rPr>
          <w:bCs/>
          <w:b/>
        </w:rPr>
        <w:t xml:space="preserve">Banker</w:t>
      </w:r>
      <w:r>
        <w:t xml:space="preserve"> </w:t>
      </w:r>
      <w:r>
        <w:t xml:space="preserve">has shifted dramatically from mere wealth preservation to active economic development. Banks in Makati, Bonifacio Global City, and the historic Intramuros district serve as engines for infrastructure projects, small-to-medium enterprises (SMEs), and household financial planning. The reflection here is on accessibility: how has the</w:t>
      </w:r>
      <w:r>
        <w:t xml:space="preserve"> </w:t>
      </w:r>
      <w:r>
        <w:rPr>
          <w:bCs/>
          <w:b/>
        </w:rPr>
        <w:t xml:space="preserve">Banker</w:t>
      </w:r>
      <w:r>
        <w:t xml:space="preserve"> </w:t>
      </w:r>
      <w:r>
        <w:t xml:space="preserve">adapted to the needs of a population that is increasingly digital yet deeply rooted in community-based economies?</w:t>
      </w:r>
      <w:r>
        <w:t xml:space="preserve"> </w:t>
      </w:r>
      <w:r>
        <w:t xml:space="preserve">The rise of digital banking in</w:t>
      </w:r>
      <w:r>
        <w:t xml:space="preserve"> </w:t>
      </w:r>
      <w:r>
        <w:rPr>
          <w:bCs/>
          <w:b/>
        </w:rPr>
        <w:t xml:space="preserve">Philippines Manila</w:t>
      </w:r>
      <w:r>
        <w:t xml:space="preserve"> </w:t>
      </w:r>
      <w:r>
        <w:t xml:space="preserve">has democratized access to financial services. Mobile banking apps, pioneered by local banks like BDO and BPI, have allowed millions of unbanked Filipinos to participate in the formal economy. The modern</w:t>
      </w:r>
      <w:r>
        <w:t xml:space="preserve"> </w:t>
      </w:r>
      <w:r>
        <w:rPr>
          <w:bCs/>
          <w:b/>
        </w:rPr>
        <w:t xml:space="preserve">Banker</w:t>
      </w:r>
      <w:r>
        <w:t xml:space="preserve"> </w:t>
      </w:r>
      <w:r>
        <w:t xml:space="preserve">is no longer just a person sitting behind a glass counter in a grand branch; they are algorithms, customer service chatbots, and financial advisors providing real-time data insights. This digital transformation has been crucial for</w:t>
      </w:r>
      <w:r>
        <w:t xml:space="preserve"> </w:t>
      </w:r>
      <w:r>
        <w:rPr>
          <w:bCs/>
          <w:b/>
        </w:rPr>
        <w:t xml:space="preserve">Philippines Manila</w:t>
      </w:r>
      <w:r>
        <w:t xml:space="preserve">, where traffic congestion makes physical branch visits difficult. The banker’s new mandate is to bridge the gap between technology and human empathy, ensuring that innovation does not exclude the vulnerable sectors of society.</w:t>
      </w:r>
    </w:p>
    <w:bookmarkEnd w:id="22"/>
    <w:bookmarkStart w:id="23" w:name="X2aa5b8a3f7c36e21cf53e792db7b752ca691466"/>
    <w:p>
      <w:pPr>
        <w:pStyle w:val="Heading2"/>
      </w:pPr>
      <w:r>
        <w:t xml:space="preserve">IV. Challenges and Ethical Responsibilities</w:t>
      </w:r>
    </w:p>
    <w:p>
      <w:pPr>
        <w:pStyle w:val="FirstParagraph"/>
      </w:pPr>
      <w:r>
        <w:t xml:space="preserve">Despite advancements, the</w:t>
      </w:r>
      <w:r>
        <w:t xml:space="preserve"> </w:t>
      </w:r>
      <w:r>
        <w:rPr>
          <w:bCs/>
          <w:b/>
        </w:rPr>
        <w:t xml:space="preserve">Banker</w:t>
      </w:r>
      <w:r>
        <w:t xml:space="preserve"> </w:t>
      </w:r>
      <w:r>
        <w:t xml:space="preserve">in</w:t>
      </w:r>
      <w:r>
        <w:t xml:space="preserve"> </w:t>
      </w:r>
      <w:r>
        <w:rPr>
          <w:bCs/>
          <w:b/>
        </w:rPr>
        <w:t xml:space="preserve">Philippines Manila</w:t>
      </w:r>
      <w:r>
        <w:t xml:space="preserve"> </w:t>
      </w:r>
      <w:r>
        <w:t xml:space="preserve">faces significant ethical and operational challenges. One pressing issue is financial inclusion versus profitability. While digital tools expand reach, the high cost of technology adoption can exclude older generations and low-income communities who remain reliant on cash-based transactions. Furthermore, the prevalence of informal lending systems (often referred to as "5-6" or loan sharks) persists because many traditional banks view small borrowers as high-risk. The reflection here is critical: Has the</w:t>
      </w:r>
      <w:r>
        <w:t xml:space="preserve"> </w:t>
      </w:r>
      <w:r>
        <w:rPr>
          <w:bCs/>
          <w:b/>
        </w:rPr>
        <w:t xml:space="preserve">Banker</w:t>
      </w:r>
      <w:r>
        <w:t xml:space="preserve"> </w:t>
      </w:r>
      <w:r>
        <w:t xml:space="preserve">failed in its duty to serve all citizens equally?</w:t>
      </w:r>
      <w:r>
        <w:t xml:space="preserve"> </w:t>
      </w:r>
      <w:r>
        <w:t xml:space="preserve">Moreover, the 2008 global financial crisis and subsequent local economic fluctuations have tested the resilience of Philippine banks. Bankers must navigate regulatory pressures from the Bangko Sentral ng Pilipinas while maintaining solvency. In</w:t>
      </w:r>
      <w:r>
        <w:t xml:space="preserve"> </w:t>
      </w:r>
      <w:r>
        <w:rPr>
          <w:bCs/>
          <w:b/>
        </w:rPr>
        <w:t xml:space="preserve">Philippines Manila</w:t>
      </w:r>
      <w:r>
        <w:t xml:space="preserve">, where economic disparity is visibly stark, bankers hold a moral responsibility to promote responsible lending practices that do not trap consumers in cycles of debt. Reflecting on recent scandals involving fraudulent schemes within the banking sector serves as a somber reminder that integrity is the cornerstone of financial stability. The banker must be not just efficient, but ethical.</w:t>
      </w:r>
    </w:p>
    <w:bookmarkEnd w:id="23"/>
    <w:bookmarkStart w:id="24" w:name="Xe9545c5beda56b434903457898b8ae3ce8bc26d"/>
    <w:p>
      <w:pPr>
        <w:pStyle w:val="Heading2"/>
      </w:pPr>
      <w:r>
        <w:t xml:space="preserve">V. The Future: Sustainable Banking and Social Impact</w:t>
      </w:r>
    </w:p>
    <w:p>
      <w:pPr>
        <w:pStyle w:val="FirstParagraph"/>
      </w:pPr>
      <w:r>
        <w:t xml:space="preserve">Looking forward, the definition of a</w:t>
      </w:r>
      <w:r>
        <w:t xml:space="preserve"> </w:t>
      </w:r>
      <w:r>
        <w:rPr>
          <w:bCs/>
          <w:b/>
        </w:rPr>
        <w:t xml:space="preserve">Banker</w:t>
      </w:r>
      <w:r>
        <w:t xml:space="preserve"> </w:t>
      </w:r>
      <w:r>
        <w:t xml:space="preserve">in</w:t>
      </w:r>
      <w:r>
        <w:t xml:space="preserve"> </w:t>
      </w:r>
      <w:r>
        <w:rPr>
          <w:bCs/>
          <w:b/>
        </w:rPr>
        <w:t xml:space="preserve">Philippines Manila</w:t>
      </w:r>
      <w:r>
        <w:t xml:space="preserve"> </w:t>
      </w:r>
      <w:r>
        <w:t xml:space="preserve">will likely expand to include environmental stewardship. As climate change poses existential threats to island nations, sustainable banking practices are becoming paramount. Green bonds, ESG (Environmental, Social, and Governance) investing, and financing for renewable energy projects are emerging trends. The banker of the future in</w:t>
      </w:r>
      <w:r>
        <w:t xml:space="preserve"> </w:t>
      </w:r>
      <w:r>
        <w:rPr>
          <w:bCs/>
          <w:b/>
        </w:rPr>
        <w:t xml:space="preserve">Philippines Manila</w:t>
      </w:r>
      <w:r>
        <w:t xml:space="preserve"> </w:t>
      </w:r>
      <w:r>
        <w:t xml:space="preserve">will be expected to assess not just financial risk but climate risk.</w:t>
      </w:r>
      <w:r>
        <w:t xml:space="preserve"> </w:t>
      </w:r>
      <w:r>
        <w:t xml:space="preserve">Additionally, as the Philippines transitions toward a more knowledge-based economy in urban centers like</w:t>
      </w:r>
      <w:r>
        <w:t xml:space="preserve"> </w:t>
      </w:r>
      <w:r>
        <w:rPr>
          <w:bCs/>
          <w:b/>
        </w:rPr>
        <w:t xml:space="preserve">Philippines Manila</w:t>
      </w:r>
      <w:r>
        <w:t xml:space="preserve">, bankers must support innovation startups and creative industries. This requires a shift from collateral-based lending to value-based lending, trusting in the potential of human capital over physical assets. The reflection here is optimistic yet cautious: if bankers can embrace innovation while maintaining ethical standards and inclusivity, they can play a transformative role in reducing poverty and fostering inclusive growth in the capital region.</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Banker</w:t>
      </w:r>
      <w:r>
        <w:t xml:space="preserve"> </w:t>
      </w:r>
      <w:r>
        <w:t xml:space="preserve">in</w:t>
      </w:r>
      <w:r>
        <w:t xml:space="preserve"> </w:t>
      </w:r>
      <w:r>
        <w:rPr>
          <w:bCs/>
          <w:b/>
        </w:rPr>
        <w:t xml:space="preserve">Philippines Manila</w:t>
      </w:r>
      <w:r>
        <w:t xml:space="preserve"> </w:t>
      </w:r>
      <w:r>
        <w:t xml:space="preserve">is a complex entity shaped by history, technology, and social responsibility. They are more than financial intermediaries; they are central to the narrative of national development. From their colonial roots to their current role as digital enablers, bankers have influenced the economic destiny of</w:t>
      </w:r>
      <w:r>
        <w:t xml:space="preserve"> </w:t>
      </w:r>
      <w:r>
        <w:rPr>
          <w:bCs/>
          <w:b/>
        </w:rPr>
        <w:t xml:space="preserve">Philippines Manila</w:t>
      </w:r>
      <w:r>
        <w:t xml:space="preserve">. However, with great power comes great responsibility. The future success of this institution depends on its ability to remain inclusive, ethical, and adaptive. As we reflect on the past and present, it is clear that for</w:t>
      </w:r>
      <w:r>
        <w:t xml:space="preserve"> </w:t>
      </w:r>
      <w:r>
        <w:rPr>
          <w:bCs/>
          <w:b/>
        </w:rPr>
        <w:t xml:space="preserve">Philippines Manila</w:t>
      </w:r>
      <w:r>
        <w:t xml:space="preserve"> </w:t>
      </w:r>
      <w:r>
        <w:t xml:space="preserve">to thrive economically and socially, the banker must evolve from a guardian of wealth to a catalyst for equitable progress. The true measure of a banker’s success in this context will not just be their balance sheets, but the improved quality of life they help create for every Filipino in the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the Banker in Philippines Manila</dc:title>
  <dc:creator/>
  <cp:keywords/>
  <dcterms:created xsi:type="dcterms:W3CDTF">2026-07-30T04:40:26Z</dcterms:created>
  <dcterms:modified xsi:type="dcterms:W3CDTF">2026-07-30T04:40:26Z</dcterms:modified>
</cp:coreProperties>
</file>

<file path=docProps/custom.xml><?xml version="1.0" encoding="utf-8"?>
<Properties xmlns="http://schemas.openxmlformats.org/officeDocument/2006/custom-properties" xmlns:vt="http://schemas.openxmlformats.org/officeDocument/2006/docPropsVTypes"/>
</file>