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Banker</w:t>
      </w:r>
      <w:r>
        <w:t xml:space="preserve"> </w:t>
      </w:r>
      <w:r>
        <w:t xml:space="preserve">in</w:t>
      </w:r>
      <w:r>
        <w:t xml:space="preserve"> </w:t>
      </w:r>
      <w:r>
        <w:t xml:space="preserve">Senegal</w:t>
      </w:r>
      <w:r>
        <w:t xml:space="preserve"> </w:t>
      </w:r>
      <w:r>
        <w:t xml:space="preserve">Dakar</w:t>
      </w:r>
    </w:p>
    <w:bookmarkStart w:id="20" w:name="X9dd594bb697b907e51aac7677b6fe2a53713ab4"/>
    <w:p>
      <w:pPr>
        <w:pStyle w:val="Heading1"/>
      </w:pPr>
      <w:r>
        <w:t xml:space="preserve">A Reflection Paper on the Role and Evolution of the Banker in Senegal Dakar</w:t>
      </w:r>
    </w:p>
    <w:p>
      <w:pPr>
        <w:pStyle w:val="FirstParagraph"/>
      </w:pPr>
      <w:r>
        <w:br/>
      </w:r>
      <w:r>
        <w:br/>
      </w:r>
      <w:r>
        <w:br/>
      </w:r>
    </w:p>
    <w:p>
      <w:pPr>
        <w:pStyle w:val="BodyText"/>
      </w:pPr>
      <w:r>
        <w:t xml:space="preserve">Prepared for: Academic Review</w:t>
      </w:r>
      <w:r>
        <w:br/>
      </w:r>
      <w:r>
        <w:t xml:space="preserve">Subject: Economic Development and Financial History</w:t>
      </w:r>
      <w:r>
        <w:br/>
      </w:r>
      <w:r>
        <w:t xml:space="preserve">Date: October 26, 2023</w:t>
      </w:r>
    </w:p>
    <w:p>
      <w:pPr>
        <w:pStyle w:val="BodyText"/>
      </w:pPr>
      <w:r>
        <w:t xml:space="preserve">The city of Dakar stands as a beacon of economic activity in West Africa. Nestled on the Cap-Vert Peninsula, it serves not only as the political capital of Senegal but also as a crucial financial hub for the entire Francophone region. Within this dynamic metropolis, few professions have undergone such profound transformation and societal scrutiny as that of the</w:t>
      </w:r>
      <w:r>
        <w:t xml:space="preserve"> </w:t>
      </w:r>
      <w:r>
        <w:rPr>
          <w:bCs/>
          <w:b/>
        </w:rPr>
        <w:t xml:space="preserve">Banker</w:t>
      </w:r>
      <w:r>
        <w:t xml:space="preserve">. This reflection paper seeks to explore the multifaceted role of banking in Dakar, examining its historical roots, its modern complexities driven by digital innovation and Islamic finance, and the enduring social contract between financial institutions and the citizens they serve. To understand Senegal's economic trajectory is to understand how the</w:t>
      </w:r>
      <w:r>
        <w:t xml:space="preserve"> </w:t>
      </w:r>
      <w:r>
        <w:rPr>
          <w:bCs/>
          <w:b/>
        </w:rPr>
        <w:t xml:space="preserve">Banker</w:t>
      </w:r>
      <w:r>
        <w:t xml:space="preserve"> </w:t>
      </w:r>
      <w:r>
        <w:t xml:space="preserve">operates within this specific geographic and cultural context.</w:t>
      </w:r>
    </w:p>
    <w:p>
      <w:pPr>
        <w:pStyle w:val="BodyText"/>
      </w:pPr>
      <w:r>
        <w:rPr>
          <w:bCs/>
          <w:b/>
        </w:rPr>
        <w:t xml:space="preserve">The Historical Context of Banking in Dakar</w:t>
      </w:r>
    </w:p>
    <w:p>
      <w:pPr>
        <w:pStyle w:val="BodyText"/>
      </w:pPr>
      <w:r>
        <w:br/>
      </w:r>
      <w:r>
        <w:t xml:space="preserve">The relationship between finance and society in Dakar did not emerge from a vacuum. Historically, the financial landscape of Senegal was shaped by colonial administrative structures, where banking served primarily to facilitate trade and extract resources for external markets. In these early decades, the</w:t>
      </w:r>
      <w:r>
        <w:t xml:space="preserve"> </w:t>
      </w:r>
      <w:r>
        <w:rPr>
          <w:bCs/>
          <w:b/>
        </w:rPr>
        <w:t xml:space="preserve">Banker</w:t>
      </w:r>
      <w:r>
        <w:t xml:space="preserve"> </w:t>
      </w:r>
      <w:r>
        <w:t xml:space="preserve">was an outsider figure—distant, bureaucratic, and often viewed with skepticism by the local population who operated largely within informal or familial economies. However, as Senegal moved toward independence and subsequently established its own monetary sovereignty under the CFA Franc system (and later discussions regarding potential reforms), Dakar began to cultivate a more indigenous financial sector. The</w:t>
      </w:r>
      <w:r>
        <w:t xml:space="preserve"> </w:t>
      </w:r>
      <w:r>
        <w:rPr>
          <w:bCs/>
          <w:b/>
        </w:rPr>
        <w:t xml:space="preserve">Banker</w:t>
      </w:r>
      <w:r>
        <w:t xml:space="preserve"> </w:t>
      </w:r>
      <w:r>
        <w:t xml:space="preserve">gradually transitioned from an external agent to a local stakeholder, tasked with supporting national development projects in infrastructure, agriculture, and urban expansion. This shift laid the groundwork for the modern banking relationship seen today.</w:t>
      </w:r>
    </w:p>
    <w:p>
      <w:pPr>
        <w:pStyle w:val="BodyText"/>
      </w:pPr>
      <w:r>
        <w:br/>
      </w:r>
    </w:p>
    <w:p>
      <w:pPr>
        <w:pStyle w:val="BodyText"/>
      </w:pPr>
      <w:r>
        <w:rPr>
          <w:bCs/>
          <w:b/>
        </w:rPr>
        <w:t xml:space="preserve">The Modern Persona of the Banker in Dakar</w:t>
      </w:r>
    </w:p>
    <w:p>
      <w:pPr>
        <w:pStyle w:val="BodyText"/>
      </w:pPr>
      <w:r>
        <w:br/>
      </w:r>
      <w:r>
        <w:t xml:space="preserve">Today, walking through the bustling streets of Plateau or Almadies in Dakar, one encounters a very different professional profile. The modern</w:t>
      </w:r>
      <w:r>
        <w:t xml:space="preserve"> </w:t>
      </w:r>
      <w:r>
        <w:rPr>
          <w:bCs/>
          <w:b/>
        </w:rPr>
        <w:t xml:space="preserve">Banker</w:t>
      </w:r>
      <w:r>
        <w:t xml:space="preserve"> </w:t>
      </w:r>
      <w:r>
        <w:t xml:space="preserve">in Senegal is not merely a custodian of deposits but an advisor on complex financial instruments. The economic landscape of Dakar has diversified rapidly, moving beyond traditional commodities to include real estate development, tourism services, and technology startups. Consequently, the skill set required for a</w:t>
      </w:r>
      <w:r>
        <w:t xml:space="preserve"> </w:t>
      </w:r>
      <w:r>
        <w:rPr>
          <w:bCs/>
          <w:b/>
        </w:rPr>
        <w:t xml:space="preserve">Banker</w:t>
      </w:r>
      <w:r>
        <w:t xml:space="preserve"> </w:t>
      </w:r>
      <w:r>
        <w:t xml:space="preserve">has evolved. There is now a high premium placed on advisory capabilities rather than simple transactional processing. Banks in Dakar are increasingly competitive with their peers in Abidjan and Casablanca, creating an environment where the</w:t>
      </w:r>
      <w:r>
        <w:t xml:space="preserve"> </w:t>
      </w:r>
      <w:r>
        <w:rPr>
          <w:bCs/>
          <w:b/>
        </w:rPr>
        <w:t xml:space="preserve">Banker</w:t>
      </w:r>
      <w:r>
        <w:t xml:space="preserve"> </w:t>
      </w:r>
      <w:r>
        <w:t xml:space="preserve">must demonstrate deep local market knowledge while adhering to international regulatory standards.</w:t>
      </w:r>
    </w:p>
    <w:p>
      <w:pPr>
        <w:pStyle w:val="BodyText"/>
      </w:pPr>
      <w:r>
        <w:br/>
      </w:r>
    </w:p>
    <w:p>
      <w:pPr>
        <w:pStyle w:val="BodyText"/>
      </w:pPr>
      <w:r>
        <w:t xml:space="preserve">Furthermore, the demographic reality of Dakar—a city teeming with youth and a growing middle class—has forced banks to rethink their product offerings. The traditional model of relying solely on large corporate loans is no longer sufficient. Instead, there has been a surge in microfinance and retail banking solutions designed to empower entrepreneurs and small business owners. In this context, the</w:t>
      </w:r>
      <w:r>
        <w:t xml:space="preserve"> </w:t>
      </w:r>
      <w:r>
        <w:rPr>
          <w:bCs/>
          <w:b/>
        </w:rPr>
        <w:t xml:space="preserve">Banker</w:t>
      </w:r>
      <w:r>
        <w:t xml:space="preserve"> </w:t>
      </w:r>
      <w:r>
        <w:t xml:space="preserve">becomes a catalyst for grassroots economic development, providing the necessary capital that fuels Senegal's vibrant entrepreneurial spirit.</w:t>
      </w:r>
    </w:p>
    <w:p>
      <w:pPr>
        <w:pStyle w:val="BodyText"/>
      </w:pPr>
      <w:r>
        <w:br/>
      </w:r>
    </w:p>
    <w:p>
      <w:pPr>
        <w:pStyle w:val="BodyText"/>
      </w:pPr>
      <w:r>
        <w:rPr>
          <w:bCs/>
          <w:b/>
        </w:rPr>
        <w:t xml:space="preserve">The Rise of Islamic Finance and Cultural Adaptation</w:t>
      </w:r>
    </w:p>
    <w:p>
      <w:pPr>
        <w:pStyle w:val="BodyText"/>
      </w:pPr>
      <w:r>
        <w:br/>
      </w:r>
      <w:r>
        <w:t xml:space="preserve">One cannot discuss banking in Dakar without addressing the profound influence of religion on financial behavior. Senegal is a predominantly Muslim nation, and this cultural reality has necessitated a significant adaptation by the banking sector. Islamic finance, which prohibits interest (Riba) and speculative uncertainty (Gharar), has gained substantial traction in recent years. This has not only led to the establishment of dedicated Islamic banking windows within traditional banks but also the emergence of pure-play Islamic financial institutions operating across Senegal.</w:t>
      </w:r>
    </w:p>
    <w:p>
      <w:pPr>
        <w:pStyle w:val="BodyText"/>
      </w:pPr>
      <w:r>
        <w:br/>
      </w:r>
      <w:r>
        <w:t xml:space="preserve">For the</w:t>
      </w:r>
      <w:r>
        <w:t xml:space="preserve"> </w:t>
      </w:r>
      <w:r>
        <w:rPr>
          <w:bCs/>
          <w:b/>
        </w:rPr>
        <w:t xml:space="preserve">Banker</w:t>
      </w:r>
      <w:r>
        <w:t xml:space="preserve">, this represents a complex intellectual and operational challenge. It requires a deep understanding of Sharia-compliant products such as Murabaha (cost-plus financing) and Ijara (leasing). The success of these institutions in Dakar demonstrates the ability of the financial sector to align with local values. It signifies that the</w:t>
      </w:r>
      <w:r>
        <w:t xml:space="preserve"> </w:t>
      </w:r>
      <w:r>
        <w:rPr>
          <w:bCs/>
          <w:b/>
        </w:rPr>
        <w:t xml:space="preserve">Banker</w:t>
      </w:r>
      <w:r>
        <w:t xml:space="preserve"> </w:t>
      </w:r>
      <w:r>
        <w:t xml:space="preserve">is no longer just imposing Western financial models but is engaging in a dialogue with Islamic tradition, creating a hybrid financial ecosystem that resonates deeply with the population. This cultural sensitivity is perhaps the most critical aspect of modern banking in Senegal.</w:t>
      </w:r>
    </w:p>
    <w:p>
      <w:pPr>
        <w:pStyle w:val="BodyText"/>
      </w:pPr>
      <w:r>
        <w:br/>
      </w:r>
    </w:p>
    <w:p>
      <w:pPr>
        <w:pStyle w:val="BodyText"/>
      </w:pPr>
      <w:r>
        <w:rPr>
          <w:bCs/>
          <w:b/>
        </w:rPr>
        <w:t xml:space="preserve">Digital Transformation and Financial Inclusion</w:t>
      </w:r>
    </w:p>
    <w:p>
      <w:pPr>
        <w:pStyle w:val="BodyText"/>
      </w:pPr>
      <w:r>
        <w:br/>
      </w:r>
      <w:r>
        <w:t xml:space="preserve">The advent of mobile money and fintech has revolutionized access to banking services in Dakar. While traditional brick-and-mortar branches remain important for high-net-worth individuals and large corporations, the majority of transactions increasingly occur on mobile devices. This digital shift has expanded financial inclusion to rural areas that were previously unbanked, though the challenge remains in ensuring equitable access between urban centers like Dakar and remote regions.</w:t>
      </w:r>
    </w:p>
    <w:p>
      <w:pPr>
        <w:pStyle w:val="BodyText"/>
      </w:pPr>
      <w:r>
        <w:br/>
      </w:r>
      <w:r>
        <w:t xml:space="preserve">The</w:t>
      </w:r>
      <w:r>
        <w:t xml:space="preserve"> </w:t>
      </w:r>
      <w:r>
        <w:rPr>
          <w:bCs/>
          <w:b/>
        </w:rPr>
        <w:t xml:space="preserve">Banker</w:t>
      </w:r>
      <w:r>
        <w:t xml:space="preserve"> </w:t>
      </w:r>
      <w:r>
        <w:t xml:space="preserve">today must be technologically proficient, capable of navigating cybersecurity threats and integrating with mobile money platforms. This digital revolution has democratized finance to some extent, but it also raises questions about data privacy and the digital divide. As Senegal pushes forward with its "Senegal Emergent" plan—a national development strategy aimed at transforming the country into an emerging economy by 2035—the</w:t>
      </w:r>
      <w:r>
        <w:t xml:space="preserve"> </w:t>
      </w:r>
      <w:r>
        <w:rPr>
          <w:bCs/>
          <w:b/>
        </w:rPr>
        <w:t xml:space="preserve">Banker</w:t>
      </w:r>
      <w:r>
        <w:t xml:space="preserve"> </w:t>
      </w:r>
      <w:r>
        <w:t xml:space="preserve">plays a pivotal role in financing large-scale infrastructure projects such as the new Dakar International Airport and various renewable energy initiatives.</w:t>
      </w:r>
    </w:p>
    <w:p>
      <w:pPr>
        <w:pStyle w:val="BodyText"/>
      </w:pPr>
      <w:r>
        <w:br/>
      </w:r>
    </w:p>
    <w:p>
      <w:pPr>
        <w:pStyle w:val="BodyText"/>
      </w:pPr>
      <w:r>
        <w:rPr>
          <w:bCs/>
          <w:b/>
        </w:rPr>
        <w:t xml:space="preserve">Social Responsibility and Ethical Considerations</w:t>
      </w:r>
    </w:p>
    <w:p>
      <w:pPr>
        <w:pStyle w:val="BodyText"/>
      </w:pPr>
      <w:r>
        <w:br/>
      </w:r>
      <w:r>
        <w:t xml:space="preserve">Finally, the role of the</w:t>
      </w:r>
      <w:r>
        <w:t xml:space="preserve"> </w:t>
      </w:r>
      <w:r>
        <w:rPr>
          <w:bCs/>
          <w:b/>
        </w:rPr>
        <w:t xml:space="preserve">Banker</w:t>
      </w:r>
      <w:r>
        <w:t xml:space="preserve"> </w:t>
      </w:r>
      <w:r>
        <w:t xml:space="preserve">is increasingly scrutinized through the lens of corporate social responsibility (CSR). In a developing economy like Senegal, where income inequality can be stark, banks are expected to contribute to community welfare. This goes beyond charity; it involves responsible lending practices that do not over-indebted individuals and promoting financial literacy among clients. The</w:t>
      </w:r>
      <w:r>
        <w:t xml:space="preserve"> </w:t>
      </w:r>
      <w:r>
        <w:rPr>
          <w:bCs/>
          <w:b/>
        </w:rPr>
        <w:t xml:space="preserve">Banker</w:t>
      </w:r>
      <w:r>
        <w:t xml:space="preserve"> </w:t>
      </w:r>
      <w:r>
        <w:t xml:space="preserve">is viewed increasingly as a pillar of society who must uphold ethical standards and transparency.</w:t>
      </w:r>
    </w:p>
    <w:p>
      <w:pPr>
        <w:pStyle w:val="BodyText"/>
      </w:pPr>
      <w:r>
        <w:br/>
      </w:r>
      <w:r>
        <w:t xml:space="preserve">There are ongoing debates about the accessibility of credit for women entrepreneurs in Senegal. Banks are being encouraged to design specific products that support female-led businesses, recognizing that empowering women is crucial for national development. Here, the</w:t>
      </w:r>
      <w:r>
        <w:t xml:space="preserve"> </w:t>
      </w:r>
      <w:r>
        <w:rPr>
          <w:bCs/>
          <w:b/>
        </w:rPr>
        <w:t xml:space="preserve">Banker</w:t>
      </w:r>
      <w:r>
        <w:t xml:space="preserve"> </w:t>
      </w:r>
      <w:r>
        <w:t xml:space="preserve">acts as an agent of social change, helping to dismantle structural barriers within the economy.</w:t>
      </w:r>
    </w:p>
    <w:p>
      <w:pPr>
        <w:pStyle w:val="BodyText"/>
      </w:pPr>
      <w:r>
        <w:br/>
      </w:r>
    </w:p>
    <w:p>
      <w:pPr>
        <w:pStyle w:val="BodyText"/>
      </w:pPr>
      <w:r>
        <w:rPr>
          <w:bCs/>
          <w:b/>
        </w:rPr>
        <w:t xml:space="preserve">Conclusion</w:t>
      </w:r>
    </w:p>
    <w:p>
      <w:pPr>
        <w:pStyle w:val="BodyText"/>
      </w:pPr>
      <w:r>
        <w:br/>
      </w:r>
      <w:r>
        <w:t xml:space="preserve">In conclusion, reflecting on the position of the</w:t>
      </w:r>
    </w:p>
    <w:p>
      <w:pPr>
        <w:pStyle w:val="BodyText"/>
      </w:pPr>
      <w:r>
        <w:t xml:space="preserve">Banker in Dakar reveals a profession in constant evolution. It is a role that bridges historical legacies with futuristic aspirations. From its colonial origins to its current status as a driver of inclusive growth and digital innovation, banking in Senegal has adapted to meet the unique needs of its people.</w:t>
      </w:r>
    </w:p>
    <w:p>
      <w:pPr>
        <w:pStyle w:val="BodyText"/>
      </w:pPr>
      <w:r>
        <w:br/>
      </w:r>
      <w:r>
        <w:t xml:space="preserve">The</w:t>
      </w:r>
      <w:r>
        <w:t xml:space="preserve"> </w:t>
      </w:r>
      <w:r>
        <w:rPr>
          <w:bCs/>
          <w:b/>
        </w:rPr>
        <w:t xml:space="preserve">Banker</w:t>
      </w:r>
      <w:r>
        <w:t xml:space="preserve"> in Dakar is no longer just a servant of capital but a partner in development. They operate within a rich cultural tapestry influenced by Islam, tradition, and modernity. As Senegal continues to grow, the responsibilities placed on financial institutions will only increase. It is imperative that</w:t>
      </w:r>
      <w:r>
        <w:t xml:space="preserve"> </w:t>
      </w:r>
      <w:r>
        <w:rPr>
          <w:bCs/>
          <w:b/>
        </w:rPr>
        <w:t xml:space="preserve">Bankers</w:t>
      </w:r>
      <w:r>
        <w:t xml:space="preserve"> continue to innovate while remaining grounded in the social realities of their clients. Ultimately, the success of Dakar's economic future depends heavily on how effectively</w:t>
      </w:r>
      <w:r>
        <w:t xml:space="preserve"> </w:t>
      </w:r>
      <w:r>
        <w:rPr>
          <w:bCs/>
          <w:b/>
        </w:rPr>
        <w:t xml:space="preserve">Bankers</w:t>
      </w:r>
      <w:r>
        <w:t xml:space="preserve"> can fulfill this evolving mandate—serving as stabilizers in turbulent times and engines of prosperity for all Senegalese citizens.</w:t>
      </w:r>
    </w:p>
    <w:p>
      <w:pPr>
        <w:pStyle w:val="BodyText"/>
      </w:pP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Banker in Senegal Dakar</dc:title>
  <dc:creator/>
  <dc:language>en</dc:language>
  <cp:keywords/>
  <dcterms:created xsi:type="dcterms:W3CDTF">2026-07-30T05:54:37Z</dcterms:created>
  <dcterms:modified xsi:type="dcterms:W3CDTF">2026-07-30T05:54:37Z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