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Cape</w:t>
      </w:r>
      <w:r>
        <w:t xml:space="preserve"> </w:t>
      </w:r>
      <w:r>
        <w:t xml:space="preserve">Town</w:t>
      </w:r>
    </w:p>
    <w:bookmarkStart w:id="20" w:name="X87aaf55f0bc6b56c73060abae07dfd79a0a4c60"/>
    <w:p>
      <w:pPr>
        <w:pStyle w:val="Heading1"/>
      </w:pPr>
      <w:r>
        <w:t xml:space="preserve">The Mirror and the Bridge: A Reflection on the Banker in South Africa, Cape Town</w:t>
      </w:r>
    </w:p>
    <w:p>
      <w:pPr>
        <w:pStyle w:val="FirstParagraph"/>
      </w:pPr>
      <w:r>
        <w:t xml:space="preserve">To reflect upon the figure of the</w:t>
      </w:r>
      <w:r>
        <w:t xml:space="preserve"> </w:t>
      </w:r>
      <w:r>
        <w:rPr>
          <w:bCs/>
          <w:b/>
        </w:rPr>
        <w:t xml:space="preserve">Banker</w:t>
      </w:r>
      <w:r>
        <w:t xml:space="preserve"> </w:t>
      </w:r>
      <w:r>
        <w:t xml:space="preserve">within a modern financial context is to look into a mirror that reflects not just wealth management, but societal structure, historical trauma, and future aspiration. However, when one attempts to apply this generic concept to the specific socio-economic geography of</w:t>
      </w:r>
      <w:r>
        <w:t xml:space="preserve"> </w:t>
      </w:r>
      <w:r>
        <w:rPr>
          <w:bCs/>
          <w:b/>
        </w:rPr>
        <w:t xml:space="preserve">South Africa Cape Town</w:t>
      </w:r>
      <w:r>
        <w:t xml:space="preserve">, the reflection becomes profoundly complex. Cape Town is a city of striking contrasts: it boasts some of the most breathtaking natural beauty on Earth, from Table Mountain overlooking a bustling harbor to pristine beaches along Clifton, yet it sits alongside one of the highest levels of inequality in the world. In this unique crucible, the role of the</w:t>
      </w:r>
      <w:r>
        <w:t xml:space="preserve"> </w:t>
      </w:r>
      <w:r>
        <w:rPr>
          <w:bCs/>
          <w:b/>
        </w:rPr>
        <w:t xml:space="preserve">Banker</w:t>
      </w:r>
      <w:r>
        <w:t xml:space="preserve"> </w:t>
      </w:r>
      <w:r>
        <w:t xml:space="preserve">is not merely transactional; it is deeply moral, historical, and transformative.</w:t>
      </w:r>
    </w:p>
    <w:p>
      <w:pPr>
        <w:pStyle w:val="BodyText"/>
      </w:pPr>
      <w:r>
        <w:t xml:space="preserve">The term "</w:t>
      </w:r>
      <w:r>
        <w:rPr>
          <w:bCs/>
          <w:b/>
        </w:rPr>
        <w:t xml:space="preserve">Banker</w:t>
      </w:r>
      <w:r>
        <w:t xml:space="preserve">" often conjures images of polished suits in glass-walled towers in Sandton or London. Yet, in Cape Town, the reality of banking has shifted dramatically over the last three decades. The fall of Apartheid did not just change laws; it changed the soul of financial institutions. As a</w:t>
      </w:r>
      <w:r>
        <w:t xml:space="preserve"> </w:t>
      </w:r>
      <w:r>
        <w:rPr>
          <w:bCs/>
          <w:b/>
        </w:rPr>
        <w:t xml:space="preserve">Banker</w:t>
      </w:r>
      <w:r>
        <w:t xml:space="preserve"> </w:t>
      </w:r>
      <w:r>
        <w:t xml:space="preserve">today in South Africa is increasingly seen as an agent of transformation rather than merely an arbiter of risk. The reflection paper must acknowledge that this shift is ongoing, often fraught with tension between legacy systems and new mandates for inclusivity. The banker in Cape Town operates in a landscape where the history of financial exclusion is palpable. For generations, banking was a tool of segregation, restricting capital flow to the black majority through discriminatory legislation such as the Natives Land Act and pass laws. Therefore, every interaction between a modern</w:t>
      </w:r>
      <w:r>
        <w:t xml:space="preserve"> </w:t>
      </w:r>
      <w:r>
        <w:rPr>
          <w:bCs/>
          <w:b/>
        </w:rPr>
        <w:t xml:space="preserve">Banker</w:t>
      </w:r>
      <w:r>
        <w:t xml:space="preserve"> </w:t>
      </w:r>
      <w:r>
        <w:t xml:space="preserve">and their client in Cape Town carries an unspoken weight of history.</w:t>
      </w:r>
    </w:p>
    <w:p>
      <w:pPr>
        <w:pStyle w:val="BodyText"/>
      </w:pPr>
      <w:r>
        <w:t xml:space="preserve">Cape Town serves as a microcosm of this national tension. It is a city where the Atlantic Seaboard meets the Cape Flats, separated by mere miles but worlds apart in terms of socioeconomic reality. To be a</w:t>
      </w:r>
      <w:r>
        <w:t xml:space="preserve"> </w:t>
      </w:r>
      <w:r>
        <w:rPr>
          <w:bCs/>
          <w:b/>
        </w:rPr>
        <w:t xml:space="preserve">Banker</w:t>
      </w:r>
      <w:r>
        <w:t xml:space="preserve"> </w:t>
      </w:r>
      <w:r>
        <w:t xml:space="preserve">in this environment is to navigate these invisible borders daily. The reflection must turn inward to examine how financial services are distributed geographically and culturally. In suburbs like Constantia or Camps Bay, banking may feel seamless, luxurious, and focused on wealth preservation for the global elite. Conversely, in townships like Khayelitsha or Mitchells Plain—a short bus ride away but a cultural chasm apart—the presence of formal banking is often replaced by informal economies because the barriers to entry for traditional financial services remain high. Here, the</w:t>
      </w:r>
      <w:r>
        <w:t xml:space="preserve"> </w:t>
      </w:r>
      <w:r>
        <w:rPr>
          <w:bCs/>
          <w:b/>
        </w:rPr>
        <w:t xml:space="preserve">Banker</w:t>
      </w:r>
      <w:r>
        <w:t xml:space="preserve"> </w:t>
      </w:r>
      <w:r>
        <w:t xml:space="preserve">must adapt. The reflection reveals that a one-size-fits-all approach to banking is not only inefficient but ethically questionable in South Africa.</w:t>
      </w:r>
    </w:p>
    <w:p>
      <w:pPr>
        <w:pStyle w:val="BodyText"/>
      </w:pPr>
      <w:r>
        <w:t xml:space="preserve">This brings us to the critical aspect of technology and access. In recent years, mobile banking has become a lifeline for many in</w:t>
      </w:r>
      <w:r>
        <w:t xml:space="preserve"> </w:t>
      </w:r>
      <w:r>
        <w:rPr>
          <w:bCs/>
          <w:b/>
        </w:rPr>
        <w:t xml:space="preserve">South Africa Cape Town</w:t>
      </w:r>
      <w:r>
        <w:t xml:space="preserve">. The role of the</w:t>
      </w:r>
      <w:r>
        <w:t xml:space="preserve"> </w:t>
      </w:r>
      <w:r>
        <w:rPr>
          <w:bCs/>
          <w:b/>
        </w:rPr>
        <w:t xml:space="preserve">Banker</w:t>
      </w:r>
      <w:r>
        <w:t xml:space="preserve"> </w:t>
      </w:r>
      <w:r>
        <w:t xml:space="preserve">has expanded to include digital literacy facilitation. For many young entrepreneurs in areas like Woodstock or Langa, the bank is not a physical branch but an app on their smartphone. This democratization of finance is a powerful tool for economic inclusion. However, it also introduces new risks: cybercrime and fraud disproportionately affect those with less financial education. The banker thus becomes a guardian of digital security and financial literacy, tasked with empowering clients to navigate the modern economy safely. This dual role—facilitator of growth and protector against exploitation—is central to the contemporary identity of the</w:t>
      </w:r>
      <w:r>
        <w:t xml:space="preserve"> </w:t>
      </w:r>
      <w:r>
        <w:rPr>
          <w:bCs/>
          <w:b/>
        </w:rPr>
        <w:t xml:space="preserve">Banker</w:t>
      </w:r>
      <w:r>
        <w:t xml:space="preserve">.</w:t>
      </w:r>
    </w:p>
    <w:p>
      <w:pPr>
        <w:pStyle w:val="BodyText"/>
      </w:pPr>
      <w:r>
        <w:t xml:space="preserve">Furthermore, we must reflect on the concept of "Black Economic Empowerment" (BEE) and Broad-Based Black Economic Empowerment (B-BBEE), which are pivotal in South African business. The</w:t>
      </w:r>
      <w:r>
        <w:t xml:space="preserve"> </w:t>
      </w:r>
      <w:r>
        <w:rPr>
          <w:bCs/>
          <w:b/>
        </w:rPr>
        <w:t xml:space="preserve">Banker</w:t>
      </w:r>
      <w:r>
        <w:t xml:space="preserve"> </w:t>
      </w:r>
      <w:r>
        <w:t xml:space="preserve">is a key enforcer and facilitator of these policies. They hold the keys to capital that can build black-owned businesses, support black farmers, and fund township enterprises. In Cape Town specifically, with its vibrant tourism sector and growing creative industries, bankers have a unique opportunity to diversify investment portfolios beyond traditional mining and corporate sectors by supporting local entrepreneurs from historically marginalized communities. This is not just charity; it is sound business strategy that stabilizes the broader economy. The reflection here suggests that profitability and social responsibility are no longer mutually exclusive in Cape Town’s banking sector; they are intertwined.</w:t>
      </w:r>
    </w:p>
    <w:p>
      <w:pPr>
        <w:pStyle w:val="BodyText"/>
      </w:pPr>
      <w:r>
        <w:t xml:space="preserve">However, challenges remain significant. Load shedding, or scheduled electricity outages, has plagued South Africa for years. In Cape Town, this disrupts business operations and household stability alike. For a</w:t>
      </w:r>
      <w:r>
        <w:t xml:space="preserve"> </w:t>
      </w:r>
      <w:r>
        <w:rPr>
          <w:bCs/>
          <w:b/>
        </w:rPr>
        <w:t xml:space="preserve">Banker</w:t>
      </w:r>
      <w:r>
        <w:t xml:space="preserve">, this means assessing creditworthiness in an unpredictable environment where businesses can operate at 50% capacity without warning. It requires a more empathetic and flexible approach to lending. The rigid formulas of the past are insufficient for the volatile reality of present-day South Africa. Bankers must become partners in resilience, helping clients plan for infrastructure shocks and diversify income streams.</w:t>
      </w:r>
    </w:p>
    <w:p>
      <w:pPr>
        <w:pStyle w:val="BodyText"/>
      </w:pPr>
      <w:r>
        <w:t xml:space="preserve">Additionally, there is the psychological dimension of trust. In a country with a legacy of institutional betrayal by state and private entities alike, rebuilding trust is paramount. The</w:t>
      </w:r>
      <w:r>
        <w:t xml:space="preserve"> </w:t>
      </w:r>
      <w:r>
        <w:rPr>
          <w:bCs/>
          <w:b/>
        </w:rPr>
        <w:t xml:space="preserve">Banker</w:t>
      </w:r>
      <w:r>
        <w:t xml:space="preserve"> </w:t>
      </w:r>
      <w:r>
        <w:t xml:space="preserve">in Cape Town must operate with transparency and integrity that goes beyond compliance. Clients are increasingly skeptical of hidden fees and complex terms that favor the institution over the individual. A reflective banker understands that their reputation is built on long-term relationships, not short-term gains. They recognize that serving a client in a low-income household requires the same level of respect and personalized attention as serving a high-net-worth individual in Sea Point.</w:t>
      </w:r>
    </w:p>
    <w:p>
      <w:pPr>
        <w:pStyle w:val="BodyText"/>
      </w:pPr>
      <w:r>
        <w:t xml:space="preserve">In conclusion, reflecting on the concept of the</w:t>
      </w:r>
      <w:r>
        <w:t xml:space="preserve"> </w:t>
      </w:r>
      <w:r>
        <w:rPr>
          <w:bCs/>
          <w:b/>
        </w:rPr>
        <w:t xml:space="preserve">Banker</w:t>
      </w:r>
      <w:r>
        <w:t xml:space="preserve"> </w:t>
      </w:r>
      <w:r>
        <w:t xml:space="preserve">within the specific context of</w:t>
      </w:r>
      <w:r>
        <w:t xml:space="preserve"> </w:t>
      </w:r>
      <w:r>
        <w:rPr>
          <w:bCs/>
          <w:b/>
        </w:rPr>
        <w:t xml:space="preserve">South Africa Cape Town</w:t>
      </w:r>
      <w:r>
        <w:t xml:space="preserve"> </w:t>
      </w:r>
      <w:r>
        <w:t xml:space="preserve">reveals a profession at a crossroads. The banker is no longer just an intermediary for money; they are a social architect. They play a crucial role in bridging the divide between privilege and poverty, between history’s injustices and future possibilities. To succeed in this environment requires more than financial acumen; it demands cultural competence, historical awareness, and a genuine commitment to inclusive growth.</w:t>
      </w:r>
    </w:p>
    <w:p>
      <w:pPr>
        <w:pStyle w:val="BodyText"/>
      </w:pPr>
      <w:r>
        <w:t xml:space="preserve">The city of Cape Town challenges the banker to be better. It forces a reckoning with inequality and offers a vision of what financial inclusion could look like if technology and policy align with human need. The modern</w:t>
      </w:r>
      <w:r>
        <w:t xml:space="preserve"> </w:t>
      </w:r>
      <w:r>
        <w:rPr>
          <w:bCs/>
          <w:b/>
        </w:rPr>
        <w:t xml:space="preserve">Banker</w:t>
      </w:r>
      <w:r>
        <w:t xml:space="preserve"> </w:t>
      </w:r>
      <w:r>
        <w:t xml:space="preserve">in this region must embrace this challenge, recognizing that their success is inextricably linked to the health and stability of the wider community. They are not just keepers of vaults; they are builders of bridges across one of the world’s most divided cities. This reflection serves as a reminder that finance, at its core, is about people. And in Cape Town, those people deserve a banking system that sees them not as risks to be managed, but as potential to be nurtured.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Reality of the Banker in Cape Town</dc:title>
  <dc:creator/>
  <dc:language>en</dc:language>
  <cp:keywords/>
  <dcterms:created xsi:type="dcterms:W3CDTF">2026-07-30T12:30:42Z</dcterms:created>
  <dcterms:modified xsi:type="dcterms:W3CDTF">2026-07-30T12:30:42Z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