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Sudan</w:t>
      </w:r>
      <w:r>
        <w:t xml:space="preserve"> </w:t>
      </w:r>
      <w:r>
        <w:t xml:space="preserve">Khartoum</w:t>
      </w:r>
    </w:p>
    <w:bookmarkStart w:id="25" w:name="X2da3b197f8a129983c3ed86d1609774e8beaa95"/>
    <w:p>
      <w:pPr>
        <w:pStyle w:val="Heading1"/>
      </w:pPr>
      <w:r>
        <w:t xml:space="preserve">A Reflection on the Evolving Role of the Banker in Sudan Khartoum</w:t>
      </w:r>
    </w:p>
    <w:p>
      <w:pPr>
        <w:pStyle w:val="FirstParagraph"/>
      </w:pPr>
      <w:r>
        <w:t xml:space="preserve">The city of Khartoum, situated at the confluence of the White and Blue Niles, has long served as more than just a geographical hub; it is a symbol of resilience, commerce, and cultural heritage in East Africa. Within this vibrant urban landscape lies a financial ecosystem that has undergone profound transformations over recent decades. As I reflect on my observations and experiences regarding the professional environment within</w:t>
      </w:r>
      <w:r>
        <w:t xml:space="preserve"> </w:t>
      </w:r>
      <w:r>
        <w:rPr>
          <w:bCs/>
          <w:b/>
        </w:rPr>
        <w:t xml:space="preserve">Sudan Khartoum</w:t>
      </w:r>
      <w:r>
        <w:t xml:space="preserve">, one role stands out as pivotal to the nation’s economic stability: the Banker. The position of a banker in this context is not merely administrative or transactional; it is deeply embedded in the social fabric, requiring a unique blend of technical expertise, ethical fortitude, and cultural sensitivity.</w:t>
      </w:r>
    </w:p>
    <w:bookmarkStart w:id="20" w:name="X53113a5cebb855d97df65c7ab11695ed6ae0078"/>
    <w:p>
      <w:pPr>
        <w:pStyle w:val="Heading2"/>
      </w:pPr>
      <w:r>
        <w:t xml:space="preserve">The Historical Context and Economic Volatility</w:t>
      </w:r>
    </w:p>
    <w:p>
      <w:pPr>
        <w:pStyle w:val="FirstParagraph"/>
      </w:pPr>
      <w:r>
        <w:t xml:space="preserve">To understand the contemporary role of the banker in</w:t>
      </w:r>
      <w:r>
        <w:t xml:space="preserve"> </w:t>
      </w:r>
      <w:r>
        <w:rPr>
          <w:bCs/>
          <w:b/>
        </w:rPr>
        <w:t xml:space="preserve">Sudan Khartoum</w:t>
      </w:r>
      <w:r>
        <w:t xml:space="preserve">, one must first acknowledge the historical weight carried by its financial institutions. The banking sector has navigated through periods of relative prosperity, severe inflation, international sanctions, and most recently, significant political instability. In such an environment, the traditional definition of a banker as someone who simply manages assets is obsolete. Here, a banker acts as a stabilizer for families and small businesses alike. I have observed that bankers in</w:t>
      </w:r>
      <w:r>
        <w:t xml:space="preserve"> </w:t>
      </w:r>
      <w:r>
        <w:rPr>
          <w:bCs/>
          <w:b/>
        </w:rPr>
        <w:t xml:space="preserve">Sudan Khartoum</w:t>
      </w:r>
      <w:r>
        <w:t xml:space="preserve"> </w:t>
      </w:r>
      <w:r>
        <w:t xml:space="preserve">often serve as informal counselors to their clients, understanding that financial distress is frequently tied to broader societal challenges such as unemployment or supply chain disruptions.</w:t>
      </w:r>
    </w:p>
    <w:p>
      <w:pPr>
        <w:pStyle w:val="BodyText"/>
      </w:pPr>
      <w:r>
        <w:t xml:space="preserve">This volatility demands a high degree of adaptability. The banker must be proficient not only in traditional banking protocols but also in crisis management and risk mitigation specific to the Sudanese market. They are tasked with maintaining liquidity in times when foreign currency is scarce, ensuring that local enterprises can continue to operate despite global fluctuations. This responsibility imbues the profession with a sense of urgency and gravity that is rarely seen in more economically stable regions.</w:t>
      </w:r>
    </w:p>
    <w:bookmarkEnd w:id="20"/>
    <w:bookmarkStart w:id="21" w:name="X45e96f4834f681f1c6f890facff897aa0ab5c17"/>
    <w:p>
      <w:pPr>
        <w:pStyle w:val="Heading2"/>
      </w:pPr>
      <w:r>
        <w:t xml:space="preserve">The Shift Toward Digital and Islamic Finance</w:t>
      </w:r>
    </w:p>
    <w:p>
      <w:pPr>
        <w:pStyle w:val="FirstParagraph"/>
      </w:pPr>
      <w:r>
        <w:t xml:space="preserve">A significant aspect of my reflection concerns the rapid modernization of the banking sector in Khartoum. Historically dominated by conventional banking models, the market has increasingly embraced Islamic finance principles, which are deeply resonant with the cultural and religious values of</w:t>
      </w:r>
      <w:r>
        <w:t xml:space="preserve"> </w:t>
      </w:r>
      <w:r>
        <w:rPr>
          <w:bCs/>
          <w:b/>
        </w:rPr>
        <w:t xml:space="preserve">Sudan Khartoum</w:t>
      </w:r>
      <w:r>
        <w:t xml:space="preserve">. As a banker today, there is an expectation to be well-versed in Sharia-compliant financial products. This requires continuous education and a nuanced understanding of ethical investing.</w:t>
      </w:r>
    </w:p>
    <w:p>
      <w:pPr>
        <w:pStyle w:val="BodyText"/>
      </w:pPr>
      <w:r>
        <w:t xml:space="preserve">Furthermore, the push for digitalization has transformed how bankers interact with customers in</w:t>
      </w:r>
      <w:r>
        <w:t xml:space="preserve"> </w:t>
      </w:r>
      <w:r>
        <w:rPr>
          <w:bCs/>
          <w:b/>
        </w:rPr>
        <w:t xml:space="preserve">Sudan Khartoum</w:t>
      </w:r>
      <w:r>
        <w:t xml:space="preserve">. Mobile banking applications and online transaction platforms have become essential tools, especially given the infrastructure challenges that can sometimes hamper physical branch access. The modern banker must be tech-savvy, capable of guiding older generations toward digital literacy while ensuring cybersecurity for younger clients. This dual role—as both a guardian of tradition and an agent of technological change—defines the contemporary banker’s identity in this region.</w:t>
      </w:r>
    </w:p>
    <w:bookmarkEnd w:id="21"/>
    <w:bookmarkStart w:id="22" w:name="X4b6c41025b74237f23f6ee56ae81a70ff937cb6"/>
    <w:p>
      <w:pPr>
        <w:pStyle w:val="Heading2"/>
      </w:pPr>
      <w:r>
        <w:t xml:space="preserve">Social Responsibility and Community Trust</w:t>
      </w:r>
    </w:p>
    <w:p>
      <w:pPr>
        <w:pStyle w:val="FirstParagraph"/>
      </w:pPr>
      <w:r>
        <w:t xml:space="preserve">In</w:t>
      </w:r>
      <w:r>
        <w:t xml:space="preserve"> </w:t>
      </w:r>
      <w:r>
        <w:rPr>
          <w:bCs/>
          <w:b/>
        </w:rPr>
        <w:t xml:space="preserve">Sudan Khartoum</w:t>
      </w:r>
      <w:r>
        <w:t xml:space="preserve">, trust is the most valuable currency. The banking sector relies heavily on personal relationships. A banker is not just a service provider but a member of the community who understands local customs, tribal dynamics, and social hierarchies. My reflection on this aspect highlights that ethical conduct is paramount. In a market where informal financial systems often compete with formal banks due to accessibility issues, maintaining integrity can be challenging but is essential for long-term sustainability.</w:t>
      </w:r>
    </w:p>
    <w:p>
      <w:pPr>
        <w:pStyle w:val="BodyText"/>
      </w:pPr>
      <w:r>
        <w:t xml:space="preserve">I have noted instances where bankers have gone beyond their job descriptions to support community development projects. Whether it is financing educational initiatives or providing micro-loans to women entrepreneurs in rural outskirts of Khartoum, the role of the banker extends into social activism. This aligns with the broader concept that banking in</w:t>
      </w:r>
      <w:r>
        <w:t xml:space="preserve"> </w:t>
      </w:r>
      <w:r>
        <w:rPr>
          <w:bCs/>
          <w:b/>
        </w:rPr>
        <w:t xml:space="preserve">Sudan Khartoum</w:t>
      </w:r>
      <w:r>
        <w:t xml:space="preserve"> </w:t>
      </w:r>
      <w:r>
        <w:t xml:space="preserve">is a public service as much as it is a private enterprise. The banker must balance profit motives with social welfare, ensuring that financial inclusion reaches marginalized populations.</w:t>
      </w:r>
    </w:p>
    <w:bookmarkEnd w:id="22"/>
    <w:bookmarkStart w:id="23" w:name="challenges-and-future-outlook"/>
    <w:p>
      <w:pPr>
        <w:pStyle w:val="Heading2"/>
      </w:pPr>
      <w:r>
        <w:t xml:space="preserve">Challenges and Future Outlook</w:t>
      </w:r>
    </w:p>
    <w:p>
      <w:pPr>
        <w:pStyle w:val="FirstParagraph"/>
      </w:pPr>
      <w:r>
        <w:t xml:space="preserve">The future of banking in</w:t>
      </w:r>
      <w:r>
        <w:t xml:space="preserve"> </w:t>
      </w:r>
      <w:r>
        <w:rPr>
          <w:bCs/>
          <w:b/>
        </w:rPr>
        <w:t xml:space="preserve">Sudan Khartoum</w:t>
      </w:r>
      <w:r>
        <w:t xml:space="preserve"> </w:t>
      </w:r>
      <w:r>
        <w:t xml:space="preserve">presents both opportunities and daunting challenges. Economic sanctions, while gradually easing in some contexts, still pose regulatory hurdles. Inflation remains a persistent threat to the real value of deposits and loans. For the banker, this means constant innovation in product design to protect customer value against devaluation.</w:t>
      </w:r>
    </w:p>
    <w:p>
      <w:pPr>
        <w:pStyle w:val="BodyText"/>
      </w:pPr>
      <w:r>
        <w:t xml:space="preserve">Moreover, the psychological toll on bankers cannot be ignored. Working in an environment characterized by uncertainty requires emotional resilience. The banker must project confidence and stability to clients who may be anxious about their financial future. This emotional labor is an often-overlooked component of the profession in</w:t>
      </w:r>
      <w:r>
        <w:t xml:space="preserve"> </w:t>
      </w:r>
      <w:r>
        <w:rPr>
          <w:bCs/>
          <w:b/>
        </w:rPr>
        <w:t xml:space="preserve">Sudan Khartoum</w:t>
      </w:r>
      <w:r>
        <w:t xml:space="preserve">. It requires a level of empathy and communication skill that transcends standard banking curricula.</w:t>
      </w:r>
    </w:p>
    <w:bookmarkEnd w:id="23"/>
    <w:bookmarkStart w:id="24" w:name="conclusion"/>
    <w:p>
      <w:pPr>
        <w:pStyle w:val="Heading2"/>
      </w:pPr>
      <w:r>
        <w:t xml:space="preserve">Conclusion</w:t>
      </w:r>
    </w:p>
    <w:p>
      <w:pPr>
        <w:pStyle w:val="FirstParagraph"/>
      </w:pPr>
      <w:r>
        <w:t xml:space="preserve">In conclusion, reflecting on the role of the banker in</w:t>
      </w:r>
      <w:r>
        <w:t xml:space="preserve"> </w:t>
      </w:r>
      <w:r>
        <w:rPr>
          <w:bCs/>
          <w:b/>
        </w:rPr>
        <w:t xml:space="preserve">Sudan Khartoum</w:t>
      </w:r>
      <w:r>
        <w:t xml:space="preserve"> </w:t>
      </w:r>
      <w:r>
        <w:t xml:space="preserve">reveals a profession that is complex, multifaceted, and critically important. It is a role that demands more than just financial acumen; it requires cultural intelligence, ethical integrity, and social responsibility. The banker in this context acts as a bridge between the local economy and global systems, navigating through storms of volatility while striving for growth and stability.</w:t>
      </w:r>
    </w:p>
    <w:p>
      <w:pPr>
        <w:pStyle w:val="BodyText"/>
      </w:pPr>
      <w:r>
        <w:t xml:space="preserve">As</w:t>
      </w:r>
      <w:r>
        <w:t xml:space="preserve"> </w:t>
      </w:r>
      <w:r>
        <w:rPr>
          <w:bCs/>
          <w:b/>
        </w:rPr>
        <w:t xml:space="preserve">Sudan Khartoum</w:t>
      </w:r>
      <w:r>
        <w:t xml:space="preserve"> </w:t>
      </w:r>
      <w:r>
        <w:t xml:space="preserve">continues to evolve politically and economically, the banking sector will likely play an even more central role in nation-building. The modern banker must be prepared to adapt, innovate, and lead with empathy. For those entering this field or seeking to understand it better, it is clear that being a banker in</w:t>
      </w:r>
      <w:r>
        <w:t xml:space="preserve"> </w:t>
      </w:r>
      <w:r>
        <w:rPr>
          <w:bCs/>
          <w:b/>
        </w:rPr>
        <w:t xml:space="preserve">Sudan Khartoum</w:t>
      </w:r>
      <w:r>
        <w:t xml:space="preserve"> </w:t>
      </w:r>
      <w:r>
        <w:t xml:space="preserve">is not just about managing money; it is about stewarding the hopes and futures of a resilient people. The profession stands as a testament to the enduring spirit of commerce and community in one of Africa’s most historically significant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Banker in Sudan Khartoum</dc:title>
  <dc:creator/>
  <dc:language>en</dc:language>
  <cp:keywords/>
  <dcterms:created xsi:type="dcterms:W3CDTF">2026-07-30T05:47:43Z</dcterms:created>
  <dcterms:modified xsi:type="dcterms:W3CDTF">2026-07-30T05:47:43Z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