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Bankers</w:t>
      </w:r>
      <w:r>
        <w:t xml:space="preserve"> </w:t>
      </w:r>
      <w:r>
        <w:t xml:space="preserve">in</w:t>
      </w:r>
      <w:r>
        <w:t xml:space="preserve"> </w:t>
      </w:r>
      <w:r>
        <w:t xml:space="preserve">Thailand,</w:t>
      </w:r>
      <w:r>
        <w:t xml:space="preserve"> </w:t>
      </w:r>
      <w:r>
        <w:t xml:space="preserve">Bangkok</w:t>
      </w:r>
    </w:p>
    <w:bookmarkStart w:id="25" w:name="X98685b2aa041e8d24a68633ad02df5a5aff7b8e"/>
    <w:p>
      <w:pPr>
        <w:pStyle w:val="Heading1"/>
      </w:pPr>
      <w:r>
        <w:t xml:space="preserve">The Confluence of Tradition and Modernity: A Reflection on the Banker in Thailand, Bangkok</w:t>
      </w:r>
    </w:p>
    <w:p>
      <w:pPr>
        <w:pStyle w:val="FirstParagraph"/>
      </w:pPr>
      <w:r>
        <w:t xml:space="preserve">In the bustling heart of Southeast Asia, where ancient traditions coexist with hyper-modern skyscrapers, the profession of banking undergoes a unique transformation. This reflection paper explores the multifaceted role of the</w:t>
      </w:r>
      <w:r>
        <w:t xml:space="preserve"> </w:t>
      </w:r>
      <w:r>
        <w:rPr>
          <w:bCs/>
          <w:b/>
        </w:rPr>
        <w:t xml:space="preserve">Banker</w:t>
      </w:r>
      <w:r>
        <w:t xml:space="preserve"> </w:t>
      </w:r>
      <w:r>
        <w:t xml:space="preserve">within this specific geographical and cultural context:</w:t>
      </w:r>
      <w:r>
        <w:t xml:space="preserve"> </w:t>
      </w:r>
      <w:r>
        <w:rPr>
          <w:bCs/>
          <w:b/>
        </w:rPr>
        <w:t xml:space="preserve">Thailand, Bangkok</w:t>
      </w:r>
      <w:r>
        <w:t xml:space="preserve">. As I delve into the nuances of financial services in this vibrant capital, it becomes evident that being a banker here is not merely about managing ledgers or processing loans; it is an intricate dance between economic pragmatism and deep-seated social customs.</w:t>
      </w:r>
    </w:p>
    <w:bookmarkStart w:id="20" w:name="X0234f97a49ba4185ff5493d45ba1bac4ab97ccd"/>
    <w:p>
      <w:pPr>
        <w:pStyle w:val="Heading2"/>
      </w:pPr>
      <w:r>
        <w:t xml:space="preserve">The Cultural Fabric of Banking in Bangkok</w:t>
      </w:r>
    </w:p>
    <w:p>
      <w:pPr>
        <w:pStyle w:val="FirstParagraph"/>
      </w:pPr>
      <w:r>
        <w:t xml:space="preserve">To understand the</w:t>
      </w:r>
      <w:r>
        <w:t xml:space="preserve"> </w:t>
      </w:r>
      <w:r>
        <w:rPr>
          <w:bCs/>
          <w:b/>
        </w:rPr>
        <w:t xml:space="preserve">Banker</w:t>
      </w:r>
      <w:r>
        <w:t xml:space="preserve">, one must first understand the soil in which they operate.</w:t>
      </w:r>
      <w:r>
        <w:t xml:space="preserve"> </w:t>
      </w:r>
      <w:r>
        <w:rPr>
          <w:bCs/>
          <w:b/>
        </w:rPr>
        <w:t xml:space="preserve">Thailand, Bangkok</w:t>
      </w:r>
      <w:r>
        <w:t xml:space="preserve">, is a society deeply rooted in hierarchy, respect, and interpersonal relationships (</w:t>
      </w:r>
      <w:r>
        <w:rPr>
          <w:iCs/>
          <w:i/>
        </w:rPr>
        <w:t xml:space="preserve">Kreng Jai</w:t>
      </w:r>
      <w:r>
        <w:t xml:space="preserve">). For decades, banking was viewed through a lens of distant authority. However, as I reflect on the current landscape in</w:t>
      </w:r>
      <w:r>
        <w:t xml:space="preserve"> </w:t>
      </w:r>
      <w:r>
        <w:rPr>
          <w:bCs/>
          <w:b/>
        </w:rPr>
        <w:t xml:space="preserve">Thailand Bangkok</w:t>
      </w:r>
      <w:r>
        <w:t xml:space="preserve">, I observe a shift toward relationship-based banking. In this metropolis, trust is not established solely through balance sheets but through face-to-face interactions and long-term personal connections.</w:t>
      </w:r>
    </w:p>
    <w:p>
      <w:pPr>
        <w:pStyle w:val="BodyText"/>
      </w:pPr>
      <w:r>
        <w:t xml:space="preserve">The modern banker in</w:t>
      </w:r>
      <w:r>
        <w:t xml:space="preserve"> </w:t>
      </w:r>
      <w:r>
        <w:rPr>
          <w:bCs/>
          <w:b/>
        </w:rPr>
        <w:t xml:space="preserve">Bangkok</w:t>
      </w:r>
      <w:r>
        <w:t xml:space="preserve"> </w:t>
      </w:r>
      <w:r>
        <w:t xml:space="preserve">acts less like a distant arbiter of credit and more like a trusted advisor embedded within the community. This is particularly visible in the way local branches engage with small and medium enterprises (SMEs). The</w:t>
      </w:r>
      <w:r>
        <w:t xml:space="preserve"> </w:t>
      </w:r>
      <w:r>
        <w:rPr>
          <w:bCs/>
          <w:b/>
        </w:rPr>
        <w:t xml:space="preserve">Banker</w:t>
      </w:r>
      <w:r>
        <w:t xml:space="preserve"> </w:t>
      </w:r>
      <w:r>
        <w:t xml:space="preserve">must possess high emotional intelligence to navigate the delicate social hierarchies that define Thai business culture. A transaction is often secondary to the relationship; if a banker fails to respect these cultural nuances, even the most competitive interest rates may fail to retain clients. Thus, in</w:t>
      </w:r>
      <w:r>
        <w:t xml:space="preserve"> </w:t>
      </w:r>
      <w:r>
        <w:rPr>
          <w:bCs/>
          <w:b/>
        </w:rPr>
        <w:t xml:space="preserve">Thailand Bangkok</w:t>
      </w:r>
      <w:r>
        <w:t xml:space="preserve">, soft skills are as critical as financial acumen.</w:t>
      </w:r>
    </w:p>
    <w:bookmarkEnd w:id="20"/>
    <w:bookmarkStart w:id="21" w:name="X9480bfd956ab828456d66ef4ff68eafa8ca869e"/>
    <w:p>
      <w:pPr>
        <w:pStyle w:val="Heading2"/>
      </w:pPr>
      <w:r>
        <w:t xml:space="preserve">The Digital Disruption and Financial Inclusion</w:t>
      </w:r>
    </w:p>
    <w:p>
      <w:pPr>
        <w:pStyle w:val="FirstParagraph"/>
      </w:pPr>
      <w:r>
        <w:t xml:space="preserve">A significant portion of this reflection focuses on the rapid digitalization sweeping across</w:t>
      </w:r>
      <w:r>
        <w:t xml:space="preserve"> </w:t>
      </w:r>
      <w:r>
        <w:rPr>
          <w:bCs/>
          <w:b/>
        </w:rPr>
        <w:t xml:space="preserve">Thailand</w:t>
      </w:r>
      <w:r>
        <w:t xml:space="preserve">. Bangkok has emerged as a fintech hub in ASEAN, challenging traditional banks to adapt or perish. The role of the</w:t>
      </w:r>
      <w:r>
        <w:t xml:space="preserve"> </w:t>
      </w:r>
      <w:r>
        <w:rPr>
          <w:bCs/>
          <w:b/>
        </w:rPr>
        <w:t xml:space="preserve">Banker</w:t>
      </w:r>
      <w:r>
        <w:t xml:space="preserve"> </w:t>
      </w:r>
      <w:r>
        <w:t xml:space="preserve">is currently undergoing a paradoxical shift: they are becoming less necessary for routine transactions but more essential for strategic guidance. Mobile banking applications are ubiquitous in</w:t>
      </w:r>
      <w:r>
        <w:t xml:space="preserve"> </w:t>
      </w:r>
      <w:r>
        <w:rPr>
          <w:bCs/>
          <w:b/>
        </w:rPr>
        <w:t xml:space="preserve">Bangkok</w:t>
      </w:r>
      <w:r>
        <w:t xml:space="preserve">, allowing street vendors and corporate executives alike to transfer funds with a swipe.</w:t>
      </w:r>
    </w:p>
    <w:p>
      <w:pPr>
        <w:pStyle w:val="BodyText"/>
      </w:pPr>
      <w:r>
        <w:t xml:space="preserve">This digital leap forces me to reflect on the ethical responsibilities of the modern</w:t>
      </w:r>
      <w:r>
        <w:t xml:space="preserve"> </w:t>
      </w:r>
      <w:r>
        <w:rPr>
          <w:bCs/>
          <w:b/>
        </w:rPr>
        <w:t xml:space="preserve">Banker</w:t>
      </w:r>
      <w:r>
        <w:t xml:space="preserve">. As financial services become democratized through technology in</w:t>
      </w:r>
    </w:p>
    <w:p>
      <w:pPr>
        <w:pStyle w:val="BodyText"/>
      </w:pPr>
      <w:r>
        <w:t xml:space="preserve">Thailand Bangkok, there is a risk of leaving behind those without digital literacy. The banker’s role today involves bridging this gap, ensuring that while algorithms handle data, human empathy guides complex decisions. In the context of</w:t>
      </w:r>
      <w:r>
        <w:t xml:space="preserve"> </w:t>
      </w:r>
      <w:r>
        <w:rPr>
          <w:bCs/>
          <w:b/>
        </w:rPr>
        <w:t xml:space="preserve">Thailand Bangkok</w:t>
      </w:r>
      <w:r>
        <w:t xml:space="preserve">, where the urban-rural divide still exists despite the city's modernization, bankers act as crucial intermediaries who translate technological benefits into tangible improvements for diverse socioeconomic groups.</w:t>
      </w:r>
    </w:p>
    <w:bookmarkEnd w:id="21"/>
    <w:bookmarkStart w:id="22" w:name="economic-stability-and-national-identity"/>
    <w:p>
      <w:pPr>
        <w:pStyle w:val="Heading2"/>
      </w:pPr>
      <w:r>
        <w:t xml:space="preserve">Economic Stability and National Identity</w:t>
      </w:r>
    </w:p>
    <w:p>
      <w:pPr>
        <w:pStyle w:val="FirstParagraph"/>
      </w:pPr>
      <w:r>
        <w:t xml:space="preserve">The stability of</w:t>
      </w:r>
      <w:r>
        <w:t xml:space="preserve"> </w:t>
      </w:r>
      <w:r>
        <w:rPr>
          <w:bCs/>
          <w:b/>
        </w:rPr>
        <w:t xml:space="preserve">Thailand’s</w:t>
      </w:r>
      <w:r>
        <w:t xml:space="preserve"> </w:t>
      </w:r>
      <w:r>
        <w:t xml:space="preserve">economy is inextricably linked to the performance of its banking sector. As a reflection on national development, the banker serves as a steward of economic health. In</w:t>
      </w:r>
      <w:r>
        <w:t xml:space="preserve"> </w:t>
      </w:r>
      <w:r>
        <w:rPr>
          <w:bCs/>
          <w:b/>
        </w:rPr>
        <w:t xml:space="preserve">Bangkok</w:t>
      </w:r>
      <w:r>
        <w:t xml:space="preserve">, banks are not just private entities; they are pillars of infrastructure that support everything from real estate booms to tourism recovery efforts post-pandemic. The</w:t>
      </w:r>
      <w:r>
        <w:t xml:space="preserve"> </w:t>
      </w:r>
      <w:r>
        <w:rPr>
          <w:bCs/>
          <w:b/>
        </w:rPr>
        <w:t xml:space="preserve">Banker</w:t>
      </w:r>
      <w:r>
        <w:t xml:space="preserve"> </w:t>
      </w:r>
      <w:r>
        <w:t xml:space="preserve">plays a pivotal role in directing capital toward sectors that drive national growth, such as sustainable energy and digital infrastructure.</w:t>
      </w:r>
    </w:p>
    <w:p>
      <w:pPr>
        <w:pStyle w:val="BodyText"/>
      </w:pPr>
      <w:r>
        <w:t xml:space="preserve">I am struck by the resilience demonstrated by bankers in</w:t>
      </w:r>
      <w:r>
        <w:t xml:space="preserve"> </w:t>
      </w:r>
      <w:r>
        <w:rPr>
          <w:bCs/>
          <w:b/>
        </w:rPr>
        <w:t xml:space="preserve">Bangkok</w:t>
      </w:r>
      <w:r>
        <w:t xml:space="preserve"> </w:t>
      </w:r>
      <w:r>
        <w:t xml:space="preserve">during recent global economic shocks. Their ability to maintain liquidity while supporting struggling businesses highlights a sense of civic duty that transcends profit margins. In</w:t>
      </w:r>
      <w:r>
        <w:t xml:space="preserve"> </w:t>
      </w:r>
      <w:r>
        <w:rPr>
          <w:bCs/>
          <w:b/>
        </w:rPr>
        <w:t xml:space="preserve">Thailand Bangkok</w:t>
      </w:r>
      <w:r>
        <w:t xml:space="preserve">, the banker is often seen as a stabilizing force during times of political or economic uncertainty, providing the confidence needed for markets to function. This reflects a broader narrative in Thai society, where stability and continuity are highly valued.</w:t>
      </w:r>
    </w:p>
    <w:bookmarkEnd w:id="22"/>
    <w:bookmarkStart w:id="23" w:name="Xdffbdbd61fb5c88c58538aa931ccb2c47eb90cd"/>
    <w:p>
      <w:pPr>
        <w:pStyle w:val="Heading2"/>
      </w:pPr>
      <w:r>
        <w:t xml:space="preserve">The Future Horizon: Sustainable Banking in Bangkok</w:t>
      </w:r>
    </w:p>
    <w:p>
      <w:pPr>
        <w:pStyle w:val="FirstParagraph"/>
      </w:pPr>
      <w:r>
        <w:t xml:space="preserve">Looking forward, the definition of excellence for a</w:t>
      </w:r>
      <w:r>
        <w:t xml:space="preserve"> </w:t>
      </w:r>
      <w:r>
        <w:rPr>
          <w:bCs/>
          <w:b/>
        </w:rPr>
        <w:t xml:space="preserve">Banker</w:t>
      </w:r>
      <w:r>
        <w:rPr>
          <w:iCs/>
          <w:i/>
        </w:rPr>
        <w:t xml:space="preserve">sustainability. With</w:t>
      </w:r>
      <w:r>
        <w:rPr>
          <w:iCs/>
          <w:i/>
        </w:rPr>
        <w:t xml:space="preserve"> </w:t>
      </w:r>
      <w:r>
        <w:rPr>
          <w:bCs/>
          <w:b/>
          <w:iCs/>
          <w:i/>
        </w:rPr>
        <w:t xml:space="preserve">Bangkok</w:t>
      </w:r>
      <w:r>
        <w:t xml:space="preserve">'s vulnerability to climate change, including rising sea levels and extreme heat, there is an urgent need for green financing solutions. Banks in</w:t>
      </w:r>
      <w:r>
        <w:t xml:space="preserve"> </w:t>
      </w:r>
      <w:r>
        <w:rPr>
          <w:bCs/>
          <w:b/>
        </w:rPr>
        <w:t xml:space="preserve">Thailand Bangkok</w:t>
      </w:r>
      <w:r>
        <w:t xml:space="preserve"> </w:t>
      </w:r>
      <w:r>
        <w:t xml:space="preserve">are increasingly being pressured to integrate Environmental, Social, and Governance (ESG) criteria into their lending practices.</w:t>
      </w:r>
    </w:p>
    <w:p>
      <w:pPr>
        <w:pStyle w:val="BodyText"/>
      </w:pPr>
      <w:r>
        <w:t xml:space="preserve">This evolution requires a new skill set for bankers. They must be capable of assessing not just creditworthiness but also environmental impact. Reflecting on this, I realize that the future</w:t>
      </w:r>
      <w:r>
        <w:t xml:space="preserve"> </w:t>
      </w:r>
      <w:r>
        <w:rPr>
          <w:bCs/>
          <w:b/>
        </w:rPr>
        <w:t xml:space="preserve">Banker</w:t>
      </w:r>
      <w:r>
        <w:t xml:space="preserve"> </w:t>
      </w:r>
      <w:r>
        <w:t xml:space="preserve">in</w:t>
      </w:r>
      <w:r>
        <w:t xml:space="preserve"> </w:t>
      </w:r>
      <w:r>
        <w:rPr>
          <w:bCs/>
          <w:b/>
        </w:rPr>
        <w:t xml:space="preserve">Bangkok</w:t>
      </w:r>
    </w:p>
    <w:p>
      <w:pPr>
        <w:pStyle w:val="BodyText"/>
      </w:pPr>
      <w:r>
        <w:t xml:space="preserve">moral compass as well as a financial analyst. They must advocate for sustainable practices among clients, encouraging a shift toward eco-friendly technologies and business models. This aligns with the growing global consciousness and the specific needs of</w:t>
      </w:r>
    </w:p>
    <w:p>
      <w:pPr>
        <w:pStyle w:val="BodyText"/>
      </w:pPr>
      <w:r>
        <w:t xml:space="preserve">Thailand's developing economy.</w:t>
      </w:r>
    </w:p>
    <w:bookmarkEnd w:id="23"/>
    <w:bookmarkStart w:id="24" w:name="conclusion"/>
    <w:p>
      <w:pPr>
        <w:pStyle w:val="Heading2"/>
      </w:pPr>
      <w:r>
        <w:t xml:space="preserve">Conclusion</w:t>
      </w:r>
    </w:p>
    <w:p>
      <w:pPr>
        <w:pStyle w:val="FirstParagraph"/>
      </w:pPr>
      <w:r>
        <w:t xml:space="preserve">In conclusion, reflecting on the role of the</w:t>
      </w:r>
      <w:r>
        <w:t xml:space="preserve"> </w:t>
      </w:r>
      <w:r>
        <w:rPr>
          <w:bCs/>
          <w:b/>
        </w:rPr>
        <w:t xml:space="preserve">Banker</w:t>
      </w:r>
    </w:p>
    <w:p>
      <w:pPr>
        <w:pStyle w:val="BodyText"/>
      </w:pPr>
      <w:r>
        <w:t xml:space="preserve">sophisticated interplay of culture, technology, and economic responsibility. In</w:t>
      </w:r>
    </w:p>
    <w:p>
      <w:pPr>
        <w:pStyle w:val="BodyText"/>
      </w:pPr>
      <w:r>
        <w:t xml:space="preserve">Bangkok,</w:t>
      </w:r>
    </w:p>
    <w:p>
      <w:pPr>
        <w:pStyle w:val="BodyText"/>
      </w:pPr>
      <w:r>
        <w:t xml:space="preserve">a city that serves as both a traditional bastion and a futuristic gateway for Southeast Asia, bankers are evolving from mere custodians of money to architects of social and economic well-being.</w:t>
      </w:r>
    </w:p>
    <w:p>
      <w:pPr>
        <w:pStyle w:val="BodyText"/>
      </w:pPr>
      <w:r>
        <w:t xml:space="preserve">The experience of operating within</w:t>
      </w:r>
      <w:r>
        <w:t xml:space="preserve"> </w:t>
      </w:r>
      <w:r>
        <w:rPr>
          <w:bCs/>
          <w:b/>
        </w:rPr>
        <w:t xml:space="preserve">Thailand Bangkok</w:t>
      </w:r>
    </w:p>
    <w:p>
      <w:pPr>
        <w:pStyle w:val="BodyText"/>
      </w:pPr>
      <w:r>
        <w:t xml:space="preserve">demands adaptability, cultural sensitivity, and ethical foresight. As I look toward the future, it is clear that the most successful bankers will be those who honor the rich heritage of</w:t>
      </w:r>
    </w:p>
    <w:p>
      <w:pPr>
        <w:pStyle w:val="BodyText"/>
      </w:pPr>
      <w:r>
        <w:t xml:space="preserve">Bangkok's business culture while embracing the innovative potentials of a digital age. They will serve as bridges connecting past traditions with future possibilities, ensuring that financial progress in</w:t>
      </w:r>
    </w:p>
    <w:p>
      <w:pPr>
        <w:pStyle w:val="BodyText"/>
      </w:pPr>
      <w:r>
        <w:t xml:space="preserve">Thailand Bangkok</w:t>
      </w:r>
      <w:r>
        <w:rPr>
          <w:iCs/>
          <w:i/>
        </w:rPr>
        <w:t xml:space="preserve">is inclusive, sustainable, and deeply human.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Bankers in Thailand, Bangkok</dc:title>
  <dc:creator/>
  <dc:language>en</dc:language>
  <cp:keywords/>
  <dcterms:created xsi:type="dcterms:W3CDTF">2026-07-30T15:52:40Z</dcterms:created>
  <dcterms:modified xsi:type="dcterms:W3CDTF">2026-07-30T15:52:40Z</dcterms:modified>
</cp:coreProperties>
</file>

<file path=docProps/custom.xml><?xml version="1.0" encoding="utf-8"?>
<Properties xmlns="http://schemas.openxmlformats.org/officeDocument/2006/custom-properties" xmlns:vt="http://schemas.openxmlformats.org/officeDocument/2006/docPropsVTypes"/>
</file>