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Belgium</w:t>
      </w:r>
      <w:r>
        <w:t xml:space="preserve"> </w:t>
      </w:r>
      <w:r>
        <w:t xml:space="preserve">Brussels</w:t>
      </w:r>
    </w:p>
    <w:bookmarkStart w:id="26" w:name="Xd6b3385c1cb9dd80e72e5934406b3c9b3694633"/>
    <w:p>
      <w:pPr>
        <w:pStyle w:val="Heading1"/>
      </w:pPr>
      <w:r>
        <w:t xml:space="preserve">The Intersection of Science, Policy, and Nature</w:t>
      </w:r>
      <w:r>
        <w:br/>
      </w:r>
      <w:r>
        <w:t xml:space="preserve">A Reflection on the Role of a Biologist in Belgium Brussels</w:t>
      </w:r>
    </w:p>
    <w:p>
      <w:pPr>
        <w:pStyle w:val="FirstParagraph"/>
      </w:pPr>
      <w:r>
        <w:t xml:space="preserve">The decision to pursue a career as a Biologist within the specific geopolitical and cultural context of Belgium Brussels is not merely a professional choice; it is an engagement with one of the most complex ecological and administrative landscapes in Europe. To reflect upon this role requires an examination of how scientific rigor interacts with political machinery, how biodiversity conservation is navigated in highly urbanized settings, and how the unique status of Brussels as the de facto capital of the European Union elevates local biological concerns to international significance. This reflection explores these dimensions, highlighting why being a Biologist in Belgium Brussels is both a challenge and an extraordinary privilege.</w:t>
      </w:r>
    </w:p>
    <w:bookmarkStart w:id="20" w:name="the-unique-context-of-belgium-brussels"/>
    <w:p>
      <w:pPr>
        <w:pStyle w:val="Heading2"/>
      </w:pPr>
      <w:r>
        <w:t xml:space="preserve">The Unique Context of Belgium Brussels</w:t>
      </w:r>
    </w:p>
    <w:p>
      <w:pPr>
        <w:pStyle w:val="FirstParagraph"/>
      </w:pPr>
      <w:r>
        <w:t xml:space="preserve">Belgium Brussels is unlike any other city in the world. It is often described as a "city-state" within itself, possessing its own regional government, distinct legislative powers regarding environment and nature, and a dense population of international institutions. For a Biologist operating here, this fragmentation presents both hurdles and opportunities. The environmental regulations governing the region are influenced by local Brussels-Capital Region policies but must also align with broader Belgian federal laws and overarching European Union directives. Consequently, the modern Biologist in Belgium Brussels cannot simply be a field researcher; they must be a translator of science into policy.</w:t>
      </w:r>
    </w:p>
    <w:p>
      <w:pPr>
        <w:pStyle w:val="BodyText"/>
      </w:pPr>
      <w:r>
        <w:t xml:space="preserve">The urban fabric of Brussels is dense, historical, and rapidly evolving. Green spaces are scarce yet highly valued by citizens who demand high standards for environmental quality. Therefore, the work of a Biologist here often involves integrating nature back into the concrete jungle through green roofs, urban forests like Woluwe Park or Sonian Forest (Forêt de Soignes), and biodiversity corridors along railway lines. This context demands a specialized skill set that bridges ecology with urban planning.</w:t>
      </w:r>
    </w:p>
    <w:bookmarkEnd w:id="20"/>
    <w:bookmarkStart w:id="21" w:name="X3715da20ae363112c74a58225c4c8031b35e745"/>
    <w:p>
      <w:pPr>
        <w:pStyle w:val="Heading2"/>
      </w:pPr>
      <w:r>
        <w:t xml:space="preserve">The Biologist as a Policy Advisor and Advocate</w:t>
      </w:r>
    </w:p>
    <w:p>
      <w:pPr>
        <w:pStyle w:val="FirstParagraph"/>
      </w:pPr>
      <w:r>
        <w:t xml:space="preserve">In many regions, Biologists work in isolation within laboratories or remote field sites. However, in Belgium Brussels, the proximity to power means that scientific data has immediate political weight. A significant portion of the reflection on this career path involves recognizing the responsibility that comes with influencing legislation. When a Biologist presents data on declining pollinator populations or rising air pollution levels from particulate matter, this information directly impacts EU directives and Belgian national strategies.</w:t>
      </w:r>
    </w:p>
    <w:p>
      <w:pPr>
        <w:pStyle w:val="BodyText"/>
      </w:pPr>
      <w:r>
        <w:t xml:space="preserve">The role extends beyond data collection to advocacy. As a Biologist in Belgium Brussels, one must articulate complex ecological concepts to policymakers who may lack scientific backgrounds but hold the keys to funding and regulation. This requires a shift in communication style—moving from academic jargon to clear, actionable insights that highlight economic savings through ecosystem services or public health benefits derived from biodiversity preservation. The ability to lobby effectively for nature-based solutions is perhaps the most critical soft skill developed in this environment.</w:t>
      </w:r>
    </w:p>
    <w:bookmarkEnd w:id="21"/>
    <w:bookmarkStart w:id="22" w:name="global-implications-of-local-science"/>
    <w:p>
      <w:pPr>
        <w:pStyle w:val="Heading2"/>
      </w:pPr>
      <w:r>
        <w:t xml:space="preserve">Global Implications of Local Science</w:t>
      </w:r>
    </w:p>
    <w:p>
      <w:pPr>
        <w:pStyle w:val="FirstParagraph"/>
      </w:pPr>
      <w:r>
        <w:t xml:space="preserve">The title of Biologist carries a universal connotation, but its application in Belgium Brussels adds a layer of global responsibility. Many international organizations, including the European Environment Agency and various UN bodies, have their roots or significant offices in this city. A researcher working on climate change adaptation or invasive species management in Brussels often contributes to datasets that influence global policy frameworks.</w:t>
      </w:r>
    </w:p>
    <w:p>
      <w:pPr>
        <w:pStyle w:val="BodyText"/>
      </w:pPr>
      <w:r>
        <w:t xml:space="preserve">Reflecting on this aspect reveals that the work done here has a ripple effect. For instance, studies conducted by Biologists in Belgium Brussels on soil health can inform agricultural policies across the entire EU. Similarly, research into urban heat islands helps shape building codes not just for Belgium, but for cities worldwide that are seeking sustainable development goals (SDGs). Thus, the local work is inherently global. This perspective instills a profound sense of duty; every experiment and every report contributes to a larger narrative of planetary stewardship.</w:t>
      </w:r>
    </w:p>
    <w:bookmarkEnd w:id="22"/>
    <w:bookmarkStart w:id="23" w:name="challenges-in-biodiversity-conservation"/>
    <w:p>
      <w:pPr>
        <w:pStyle w:val="Heading2"/>
      </w:pPr>
      <w:r>
        <w:t xml:space="preserve">Challenges in Biodiversity Conservation</w:t>
      </w:r>
    </w:p>
    <w:p>
      <w:pPr>
        <w:pStyle w:val="FirstParagraph"/>
      </w:pPr>
      <w:r>
        <w:t xml:space="preserve">Despite the opportunities, there are significant challenges. The tension between urban development and conservation is palpable in Belgium Brussels. Real estate pressures often threaten green spaces, leading to conflicts where Biologists must act as guardians of remaining habitats. Reflecting on these struggles highlights the emotional resilience required for this profession. It involves navigating bureaucratic inertia and sometimes opposing powerful economic interests that prioritize short-term gain over long-term ecological sustainability.</w:t>
      </w:r>
    </w:p>
    <w:p>
      <w:pPr>
        <w:pStyle w:val="BodyText"/>
      </w:pPr>
      <w:r>
        <w:t xml:space="preserve">Furthermore, public perception remains a hurdle. While there is growing environmental awareness, misconceptions about certain species or the necessity of preserving "wild" areas persist. Engaging with the community to foster a sense of ownership over local biodiversity is an ongoing task. Citizen science projects have become vital tools in this regard, allowing residents of Belgium Brussels to participate directly in monitoring birds, plants, and insects. This participatory approach empowers citizens and provides Biologists with extensive data networks that would otherwise be impossible to maintain.</w:t>
      </w:r>
    </w:p>
    <w:bookmarkEnd w:id="23"/>
    <w:bookmarkStart w:id="24" w:name="the-future-outlook"/>
    <w:p>
      <w:pPr>
        <w:pStyle w:val="Heading2"/>
      </w:pPr>
      <w:r>
        <w:t xml:space="preserve">The Future Outlook</w:t>
      </w:r>
    </w:p>
    <w:p>
      <w:pPr>
        <w:pStyle w:val="FirstParagraph"/>
      </w:pPr>
      <w:r>
        <w:t xml:space="preserve">Looking ahead, the role of a Biologist in Belgium Brussels is poised to become even more integrated into societal structures. The green transition mandated by the European Green Deal places increased emphasis on circular economies and nature restoration laws. Biologists will be at the forefront of implementing these changes, ensuring that infrastructure projects are ecologically sound and that urban planning respects carrying capacities.</w:t>
      </w:r>
    </w:p>
    <w:p>
      <w:pPr>
        <w:pStyle w:val="BodyText"/>
      </w:pPr>
      <w:r>
        <w:t xml:space="preserve">The interdisciplinary nature of modern biology is also becoming more pronounced. Collaboration with sociologists, economists, and data scientists is essential to address multifaceted challenges like climate resilience. In Belgium Brussels, this collaboration happens in unique settings—within EU committees, joint research centers like the Joint Research Centre (JRC), and innovative startups focused on green technology.</w:t>
      </w:r>
    </w:p>
    <w:bookmarkEnd w:id="24"/>
    <w:bookmarkStart w:id="25" w:name="conclusion"/>
    <w:p>
      <w:pPr>
        <w:pStyle w:val="Heading2"/>
      </w:pPr>
      <w:r>
        <w:t xml:space="preserve">Conclusion</w:t>
      </w:r>
    </w:p>
    <w:p>
      <w:pPr>
        <w:pStyle w:val="FirstParagraph"/>
      </w:pPr>
      <w:r>
        <w:t xml:space="preserve">In conclusion, reflecting on the path of a Biologist in Belgium Brussels reveals a profession that is dynamic, politically engaged, and globally impactful. It is not just about studying life forms; it is about shaping the future of how humans coexist with nature in one of Europe’s most important political hubs. The combination of local urban ecology challenges and international policy influence creates a unique professional identity. For those who choose this path, the reward lies not only in scientific discovery but in the tangible ability to protect our natural world while contributing to a sustainable, equitable society. As Belgium Brussels continues to evolve as a center for environmental governance, the Biologist remains an essential architect of its green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Biologist in Belgium Brussels</dc:title>
  <dc:creator/>
  <dc:language>en</dc:language>
  <cp:keywords/>
  <dcterms:created xsi:type="dcterms:W3CDTF">2026-07-29T19:50:20Z</dcterms:created>
  <dcterms:modified xsi:type="dcterms:W3CDTF">2026-07-29T19:50:20Z</dcterms:modified>
</cp:coreProperties>
</file>

<file path=docProps/custom.xml><?xml version="1.0" encoding="utf-8"?>
<Properties xmlns="http://schemas.openxmlformats.org/officeDocument/2006/custom-properties" xmlns:vt="http://schemas.openxmlformats.org/officeDocument/2006/docPropsVTypes"/>
</file>