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Biologists</w:t>
      </w:r>
      <w:r>
        <w:t xml:space="preserve"> </w:t>
      </w:r>
      <w:r>
        <w:t xml:space="preserve">in</w:t>
      </w:r>
      <w:r>
        <w:t xml:space="preserve"> </w:t>
      </w:r>
      <w:r>
        <w:t xml:space="preserve">Colombia,</w:t>
      </w:r>
      <w:r>
        <w:t xml:space="preserve"> </w:t>
      </w:r>
      <w:r>
        <w:t xml:space="preserve">Bogotá</w:t>
      </w:r>
    </w:p>
    <w:bookmarkStart w:id="25" w:name="X563319570a3ccb71cd3614b6484992173c64b50"/>
    <w:p>
      <w:pPr>
        <w:pStyle w:val="Heading1"/>
      </w:pPr>
      <w:r>
        <w:t xml:space="preserve">The Ecological Conscience of the Capital: A Reflection on Biologists in Colombia, Bogotá</w:t>
      </w:r>
    </w:p>
    <w:p>
      <w:pPr>
        <w:pStyle w:val="FirstParagraph"/>
      </w:pPr>
      <w:r>
        <w:br/>
      </w:r>
    </w:p>
    <w:p>
      <w:pPr>
        <w:pStyle w:val="BodyText"/>
      </w:pPr>
      <w:r>
        <w:t xml:space="preserve">In the vibrant, chaotic, and ecologically rich landscape of South America, few cities present as compelling a case study for biological intervention and reflection as Bogotá. As the capital city of Colombia, situated high in the Andes mountains at an altitude of approximately 2,640 meters above sea level, Bogotá represents a unique intersection of rapid urbanization and pristine natural heritage. It is within this specific context that the role of the</w:t>
      </w:r>
      <w:r>
        <w:t xml:space="preserve"> </w:t>
      </w:r>
      <w:r>
        <w:rPr>
          <w:bCs/>
          <w:b/>
        </w:rPr>
        <w:t xml:space="preserve">Biologist</w:t>
      </w:r>
      <w:r>
        <w:t xml:space="preserve"> </w:t>
      </w:r>
      <w:r>
        <w:t xml:space="preserve">transcends traditional laboratory confines to become one of critical civic importance. This reflection paper seeks to explore the multifaceted duties, ethical responsibilities, and profound impacts that biologists must navigate when working in the heart of Colombia’s capital. To understand why this profession is pivotal in Bogotá is to understand the delicate balance between modern urban life and environmental stewardship.</w:t>
      </w:r>
    </w:p>
    <w:bookmarkStart w:id="20" w:name="the-urban-jungle-a-new-ecosystem"/>
    <w:p>
      <w:pPr>
        <w:pStyle w:val="Heading2"/>
      </w:pPr>
      <w:r>
        <w:t xml:space="preserve">The Urban Jungle: A New Ecosystem</w:t>
      </w:r>
    </w:p>
    <w:p>
      <w:pPr>
        <w:pStyle w:val="FirstParagraph"/>
      </w:pPr>
      <w:r>
        <w:t xml:space="preserve">Bogotá is often described as a city that fights for nature. With one of the largest green areas per capita in Latin America, including the extensive corridor of wetlands known as</w:t>
      </w:r>
      <w:r>
        <w:t xml:space="preserve"> </w:t>
      </w:r>
      <w:r>
        <w:rPr>
          <w:iCs/>
          <w:i/>
        </w:rPr>
        <w:t xml:space="preserve">Humedales</w:t>
      </w:r>
      <w:r>
        <w:t xml:space="preserve">, the city is an anomaly in modern urban planning. However, this green haven is under constant threat from pollution, encroaching development, and climate change. Here lies the first major challenge for any</w:t>
      </w:r>
      <w:r>
        <w:t xml:space="preserve"> </w:t>
      </w:r>
      <w:r>
        <w:rPr>
          <w:bCs/>
          <w:b/>
        </w:rPr>
        <w:t xml:space="preserve">Biologist</w:t>
      </w:r>
      <w:r>
        <w:t xml:space="preserve"> </w:t>
      </w:r>
      <w:r>
        <w:t xml:space="preserve">operating in this region: understanding that Bogotá is not merely a concrete jungle, but a complex biological entity itself. The professional must possess a deep knowledge of urban ecology, recognizing how species adapt to or suffer from human-induced stressors.</w:t>
      </w:r>
    </w:p>
    <w:p>
      <w:pPr>
        <w:pStyle w:val="BodyText"/>
      </w:pPr>
      <w:r>
        <w:t xml:space="preserve">In the context of Colombia’s biodiversity crisis, the</w:t>
      </w:r>
      <w:r>
        <w:t xml:space="preserve"> </w:t>
      </w:r>
      <w:r>
        <w:rPr>
          <w:bCs/>
          <w:b/>
        </w:rPr>
        <w:t xml:space="preserve">Biologist</w:t>
      </w:r>
      <w:r>
        <w:t xml:space="preserve"> </w:t>
      </w:r>
      <w:r>
        <w:t xml:space="preserve">in Bogotá acts as both observer and advocate. The city serves as a gateway for many endemic species found in the Eastern Cordillera of the Andes. From amphibians dependent on high-altitude wetlands to avian populations navigating air corridors, every living organism requires careful monitoring. The reflection here is that biology is no longer just about studying forests far away; it is about managing the immediate environment where millions of people live and breathe.</w:t>
      </w:r>
    </w:p>
    <w:bookmarkEnd w:id="20"/>
    <w:bookmarkStart w:id="21" w:name="conservation-in-the-face-of-expansion"/>
    <w:p>
      <w:pPr>
        <w:pStyle w:val="Heading2"/>
      </w:pPr>
      <w:r>
        <w:t xml:space="preserve">Conservation in the Face of Expansion</w:t>
      </w:r>
    </w:p>
    <w:p>
      <w:pPr>
        <w:pStyle w:val="FirstParagraph"/>
      </w:pPr>
      <w:r>
        <w:t xml:space="preserve">The tension between infrastructure development and environmental preservation defines much of Bogotá’s recent history. As a megacity with a population exceeding eight million, pressure on natural resources is immense. This is where the strategic thinking of the</w:t>
      </w:r>
      <w:r>
        <w:t xml:space="preserve"> </w:t>
      </w:r>
      <w:r>
        <w:rPr>
          <w:bCs/>
          <w:b/>
        </w:rPr>
        <w:t xml:space="preserve">Biologist</w:t>
      </w:r>
      <w:r>
        <w:t xml:space="preserve"> </w:t>
      </w:r>
      <w:r>
        <w:t xml:space="preserve">becomes crucial. They are not merely recording data; they are shaping policy through scientific evidence. In Colombia, environmental legislation has strengthened significantly over the past decades, yet enforcement remains a challenge.</w:t>
      </w:r>
    </w:p>
    <w:p>
      <w:pPr>
        <w:pStyle w:val="BodyText"/>
      </w:pPr>
      <w:r>
        <w:t xml:space="preserve">A key aspect of this reflection involves the protection of wetlands (</w:t>
      </w:r>
      <w:r>
        <w:rPr>
          <w:iCs/>
          <w:i/>
        </w:rPr>
        <w:t xml:space="preserve">Humedales</w:t>
      </w:r>
      <w:r>
        <w:t xml:space="preserve">). These ecosystems provide critical services such as flood control, water filtration, and carbon sequestration. The</w:t>
      </w:r>
      <w:r>
        <w:t xml:space="preserve"> </w:t>
      </w:r>
      <w:r>
        <w:rPr>
          <w:bCs/>
          <w:b/>
        </w:rPr>
        <w:t xml:space="preserve">Biologist</w:t>
      </w:r>
      <w:r>
        <w:t xml:space="preserve"> </w:t>
      </w:r>
      <w:r>
        <w:t xml:space="preserve">plays a frontline role in documenting biodiversity loss and proposing mitigation strategies. When a biologist stands on the banks of the Juan Amarillo Wetland or Chingaza National Natural Park (which provides 70% of Bogotá’s drinking water), they are witnessing the tangible results of ecological neglect or successful restoration. Their work directly impacts public health and urban resilience.</w:t>
      </w:r>
    </w:p>
    <w:bookmarkEnd w:id="21"/>
    <w:bookmarkStart w:id="22" w:name="biodiversity-as-cultural-heritage"/>
    <w:p>
      <w:pPr>
        <w:pStyle w:val="Heading2"/>
      </w:pPr>
      <w:r>
        <w:t xml:space="preserve">Biodiversity as Cultural Heritage</w:t>
      </w:r>
    </w:p>
    <w:p>
      <w:pPr>
        <w:pStyle w:val="FirstParagraph"/>
      </w:pPr>
      <w:r>
        <w:t xml:space="preserve">To reflect on the role of a</w:t>
      </w:r>
      <w:r>
        <w:t xml:space="preserve"> </w:t>
      </w:r>
      <w:r>
        <w:rPr>
          <w:bCs/>
          <w:b/>
        </w:rPr>
        <w:t xml:space="preserve">Biologist</w:t>
      </w:r>
      <w:r>
        <w:t xml:space="preserve"> </w:t>
      </w:r>
      <w:r>
        <w:t xml:space="preserve">in Bogotá is also to engage with the cultural fabric of Colombia. Biodiversity in this region is not just an ecological asset; it is a source of national pride and scientific identity. Colombia is recognized as one of the four megadiverse countries in the world, and Bogotá, despite its urban nature, holds a significant portion of this legacy. The biologist must bridge the gap between hard science and public awareness.</w:t>
      </w:r>
    </w:p>
    <w:p>
      <w:pPr>
        <w:pStyle w:val="BodyText"/>
      </w:pPr>
      <w:r>
        <w:t xml:space="preserve">Educational outreach becomes a primary tool in their arsenal. In schools and communities across Colombia’s capital, biologists foster an ethic of care for local flora and fauna. This is particularly important given the country’s history of conflict, where environmental destruction has often been linked to social instability. By empowering citizens with biological knowledge,</w:t>
      </w:r>
      <w:r>
        <w:t xml:space="preserve"> </w:t>
      </w:r>
      <w:r>
        <w:rPr>
          <w:bCs/>
          <w:b/>
        </w:rPr>
        <w:t xml:space="preserve">Biologist</w:t>
      </w:r>
      <w:r>
        <w:t xml:space="preserve">s contribute to a culture of peace that respects the land. They help Colombians understand that protecting their immediate environment in Bogotá is intrinsically linked to the survival of the Amazon and other biomes further south.</w:t>
      </w:r>
    </w:p>
    <w:bookmarkEnd w:id="22"/>
    <w:bookmarkStart w:id="23" w:name="the-future-climate-resilience-and-health"/>
    <w:p>
      <w:pPr>
        <w:pStyle w:val="Heading2"/>
      </w:pPr>
      <w:r>
        <w:t xml:space="preserve">The Future: Climate Resilience and Health</w:t>
      </w:r>
    </w:p>
    <w:p>
      <w:pPr>
        <w:pStyle w:val="FirstParagraph"/>
      </w:pPr>
      <w:r>
        <w:t xml:space="preserve">Looking forward, the challenges facing Bogotá will only intensify due to global climate change. Rising temperatures in high-altitude cities can disrupt delicate ecological balances, affecting everything from water availability to agricultural yields. The</w:t>
      </w:r>
      <w:r>
        <w:t xml:space="preserve"> </w:t>
      </w:r>
      <w:r>
        <w:rPr>
          <w:bCs/>
          <w:b/>
        </w:rPr>
        <w:t xml:space="preserve">Biologist</w:t>
      </w:r>
      <w:r>
        <w:t xml:space="preserve"> </w:t>
      </w:r>
      <w:r>
        <w:t xml:space="preserve">of tomorrow must be adept at predicting these changes and developing adaptive strategies. This requires a multidisciplinary approach, combining genetics, ecology, climatology, and social science.</w:t>
      </w:r>
    </w:p>
    <w:p>
      <w:pPr>
        <w:pStyle w:val="BodyText"/>
      </w:pPr>
      <w:r>
        <w:t xml:space="preserve">Moreover, the link between environmental health and human health is undeniable in dense urban centers like Bogotá. Air quality issues stemming from vehicle emissions impact both human respiratory systems and plant life. Biologists contribute to this discourse by providing baseline data on air quality impacts on local vegetation, which in turn affects oxygen production and heat island mitigation. In Colombia, where public health challenges vary widely across different socioeconomic strata, the equitable distribution of green spaces is a biological imperative as much as it is a social one.</w:t>
      </w:r>
    </w:p>
    <w:bookmarkEnd w:id="23"/>
    <w:bookmarkStart w:id="24" w:name="conclusion-a-call-to-action"/>
    <w:p>
      <w:pPr>
        <w:pStyle w:val="Heading2"/>
      </w:pPr>
      <w:r>
        <w:t xml:space="preserve">Conclusion: A Call to Action</w:t>
      </w:r>
    </w:p>
    <w:p>
      <w:pPr>
        <w:pStyle w:val="FirstParagraph"/>
      </w:pPr>
      <w:r>
        <w:t xml:space="preserve">In conclusion, the profession of</w:t>
      </w:r>
      <w:r>
        <w:t xml:space="preserve"> </w:t>
      </w:r>
      <w:r>
        <w:rPr>
          <w:bCs/>
          <w:b/>
        </w:rPr>
        <w:t xml:space="preserve">Biologist</w:t>
      </w:r>
      <w:r>
        <w:t xml:space="preserve"> </w:t>
      </w:r>
      <w:r>
        <w:t xml:space="preserve">in Bogotá cannot be viewed through a narrow lens. It requires a holistic understanding of urban dynamics, ecological fragility, and cultural responsibility. The capital city of Colombia presents both a crisis and an opportunity. The crisis lies in the rapid pace of urbanization threatening unique high-altitude ecosystems; the opportunity lies in Bogotá’s potential to serve as a model for sustainable urban living in the developing world.</w:t>
      </w:r>
    </w:p>
    <w:p>
      <w:pPr>
        <w:pStyle w:val="BodyText"/>
      </w:pPr>
      <w:r>
        <w:t xml:space="preserve">The reflection paper thus concludes with a call for greater institutional support, ethical rigor, and community engagement from biologists working in this region. They are the guardians of Bogotá’s natural heritage, translating complex scientific data into actionable insights that preserve life for future generations. As Colombia continues to develop on the global stage, the voice of its biologists will be essential in ensuring that economic progress does not come at the expense of ecological integrity. In Bogotá, biology is not just a science; it is a vital component of civic identity and survival.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Biologists in Colombia, Bogotá</dc:title>
  <dc:creator/>
  <dc:language>en</dc:language>
  <cp:keywords/>
  <dcterms:created xsi:type="dcterms:W3CDTF">2026-07-29T11:51:08Z</dcterms:created>
  <dcterms:modified xsi:type="dcterms:W3CDTF">2026-07-29T11:51:08Z</dcterms:modified>
</cp:coreProperties>
</file>

<file path=docProps/custom.xml><?xml version="1.0" encoding="utf-8"?>
<Properties xmlns="http://schemas.openxmlformats.org/officeDocument/2006/custom-properties" xmlns:vt="http://schemas.openxmlformats.org/officeDocument/2006/docPropsVTypes"/>
</file>