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Reflection Paper Document</w:t>
      </w:r>
    </w:p>
    <w:bookmarkStart w:id="26" w:name="X98770fad31324b6b1577bb24703981d953a5d21"/>
    <w:p>
      <w:pPr>
        <w:pStyle w:val="Heading1"/>
      </w:pPr>
      <w:r>
        <w:t xml:space="preserve">Bridging Science and Tradition: A Reflection on the Role of a Biologist in Ethiopia, Addis Ababa</w:t>
      </w:r>
    </w:p>
    <w:p>
      <w:pPr>
        <w:pStyle w:val="FirstParagraph"/>
      </w:pPr>
      <w:r>
        <w:rPr>
          <w:bCs/>
          <w:b/>
        </w:rPr>
        <w:t xml:space="preserve">Date:</w:t>
      </w:r>
      <w:r>
        <w:t xml:space="preserve"> </w:t>
      </w:r>
      <w:r>
        <w:t xml:space="preserve">October 26, 2023</w:t>
      </w:r>
      <w:r>
        <w:br/>
      </w:r>
      <w:r>
        <w:rPr>
          <w:bCs/>
          <w:b/>
        </w:rPr>
        <w:t xml:space="preserve">Subject:</w:t>
      </w:r>
      <w:r>
        <w:br/>
      </w:r>
      <w:r>
        <w:t xml:space="preserve">A Reflection Paper dedicated to understanding the multifaceted role of a Biologist within the context of Ethiopia, specifically in its capital city, Addis Ababa.</w:t>
      </w:r>
    </w:p>
    <w:bookmarkStart w:id="20" w:name="Xa1d965d308d8169f10cc0e4d6e38332a89b2f67"/>
    <w:p>
      <w:pPr>
        <w:pStyle w:val="Heading2"/>
      </w:pPr>
      <w:r>
        <w:t xml:space="preserve">I. Introduction: The Intersection of Urbanization and Ecology</w:t>
      </w:r>
    </w:p>
    <w:p>
      <w:pPr>
        <w:pStyle w:val="FirstParagraph"/>
      </w:pPr>
      <w:r>
        <w:t xml:space="preserve">To step into the shoes of a Biologist in Ethiopia is to navigate a complex landscape where ancient ecological wisdom collides with rapid modern development. When I reflect upon the position of a Biologist in this specific geographic and cultural context, particularly within the bustling metropolis of Addis Ababa, I am struck by the sheer breadth of responsibility required. It is not merely an academic pursuit; it is a humanitarian and environmental imperative. Ethiopia stands at a critical juncture in its history, striving to lift millions out of poverty while simultaneously grappling with the severe impacts of climate change. In this delicate balancing act, the Biologist emerges not just as a scientist studying life, but as a guardian of the nation’s biological heritage and a crucial advisor for sustainable urban planning.</w:t>
      </w:r>
    </w:p>
    <w:p>
      <w:pPr>
        <w:pStyle w:val="BodyText"/>
      </w:pPr>
      <w:r>
        <w:t xml:space="preserve">Addis Ababa, often referred to as "New Flower," is one of the highest capital cities in Africa. It is a city that has grown exponentially in recent decades. For a Biologist working here, the primary challenge is understanding how an expanding urban footprint impacts local ecosystems, water sources, and biodiversity. The reflection paper below explores these dimensions through personal and professional observation.</w:t>
      </w:r>
    </w:p>
    <w:bookmarkEnd w:id="20"/>
    <w:bookmarkStart w:id="21" w:name="X2956592ddc41b2b57859f0487292a27aba34b7d"/>
    <w:p>
      <w:pPr>
        <w:pStyle w:val="Heading2"/>
      </w:pPr>
      <w:r>
        <w:t xml:space="preserve">II. Urban Ecology: Managing Growth in Addis Ababa</w:t>
      </w:r>
    </w:p>
    <w:p>
      <w:pPr>
        <w:pStyle w:val="FirstParagraph"/>
      </w:pPr>
      <w:r>
        <w:t xml:space="preserve">The most immediate context for any Biologist in Addis Ababa is the urban environment itself. As the city expands, green spaces are often sacrificed for concrete infrastructure. Reflecting on this dynamic, I realize that a Biologist must serve as an advocate for urban ecology. This involves studying air quality, waste management systems, and the preservation of remaining green belts such as Entoto Park or Mebrana Lehegnit Forest.</w:t>
      </w:r>
    </w:p>
    <w:p>
      <w:pPr>
        <w:pStyle w:val="BodyText"/>
      </w:pPr>
      <w:r>
        <w:t xml:space="preserve">In Addis Ababa, the Biologist plays a pivotal role in designing "green cities." This is not just about aesthetics; it is about survival. Through rigorous data collection on particulate matter and noise pollution, the Biologist provides the scientific evidence necessary for policymakers to implement stricter environmental regulations. Furthermore, urban biodiversity conservation becomes a key focus. How do native bird species adapt to high-rise buildings? How can invasive plant species be managed to protect native flora? These are not trivial questions but urgent matters that define the quality of life in Addis Ababa.</w:t>
      </w:r>
    </w:p>
    <w:bookmarkEnd w:id="21"/>
    <w:bookmarkStart w:id="22" w:name="X6633f6731a73cd3075fe53e1c3c8924fccd475f"/>
    <w:p>
      <w:pPr>
        <w:pStyle w:val="Heading2"/>
      </w:pPr>
      <w:r>
        <w:t xml:space="preserve">III. Public Health and Epidemiological Vigilance</w:t>
      </w:r>
    </w:p>
    <w:p>
      <w:pPr>
        <w:pStyle w:val="FirstParagraph"/>
      </w:pPr>
      <w:r>
        <w:t xml:space="preserve">Beyond pure ecology, the role of a Biologist in Ethiopia is deeply intertwined with public health. The history of biological sciences in Africa often overlaps significantly with medical research due to the prevalence of vector-borne diseases. In Addis Ababa, while malaria is less common than in lower altitudes, other infectious diseases remain a threat. A Biologist must be vigilant regarding zoonotic diseases—those that jump from animals to humans—which become more prevalent as human settlements encroach upon wildlife habitats.</w:t>
      </w:r>
    </w:p>
    <w:p>
      <w:pPr>
        <w:pStyle w:val="BodyText"/>
      </w:pPr>
      <w:r>
        <w:t xml:space="preserve">Reflecting on this aspect, I recognize the importance of One Health approaches. The Biologist in Addis Ababa must collaborate closely with veterinarians, doctors, and environmental engineers. For instance, monitoring water quality in the rivers that feed into the city’s supply is a critical biological task. Contamination from industrial runoff or untreated sewage poses severe risks to millions of residents. By applying microbiological testing and ecological modeling, Biologists help ensure that drinking water remains safe and that sanitation infrastructure evolves to meet modern standards.</w:t>
      </w:r>
    </w:p>
    <w:bookmarkEnd w:id="22"/>
    <w:bookmarkStart w:id="23" w:name="X00d97a24e1346af12870be1725a3a7591ccc24d"/>
    <w:p>
      <w:pPr>
        <w:pStyle w:val="Heading2"/>
      </w:pPr>
      <w:r>
        <w:t xml:space="preserve">IV. Agriculture and Food Security: The Backbone of the Nation</w:t>
      </w:r>
    </w:p>
    <w:p>
      <w:pPr>
        <w:pStyle w:val="FirstParagraph"/>
      </w:pPr>
      <w:r>
        <w:t xml:space="preserve">No reflection on being a Biologist in Ethiopia is complete without addressing agriculture. Even within the urban center of Addis Ababa, peri-urban agriculture is a significant livelihood for many families. The city acts as a major hub for agricultural trade and research. Institutions such as the Ethiopian Institute of Agricultural Research (EIAR) are headquartered in or near Addis, making it a center for biological innovation.</w:t>
      </w:r>
    </w:p>
    <w:p>
      <w:pPr>
        <w:pStyle w:val="BodyText"/>
      </w:pPr>
      <w:r>
        <w:t xml:space="preserve">As a Biologist here, there is a profound sense of duty toward food security. This involves developing crop varieties that are resistant to drought and pests, which are becoming increasingly common due to climate shifts affecting the Ethiopian highlands. The Biologist works in laboratories and fields alike, utilizing biotechnology and traditional breeding techniques to improve yields of staple crops like teff, wheat, and maize. Reflecting on this role reminds me that biology is directly linked to the stomach of every citizen. Ensuring sustainable agricultural practices prevents soil degradation and preserves the land for future generations.</w:t>
      </w:r>
    </w:p>
    <w:bookmarkEnd w:id="23"/>
    <w:bookmarkStart w:id="24" w:name="v.-education-and-community-engagement"/>
    <w:p>
      <w:pPr>
        <w:pStyle w:val="Heading2"/>
      </w:pPr>
      <w:r>
        <w:t xml:space="preserve">V. Education and Community Engagement</w:t>
      </w:r>
    </w:p>
    <w:p>
      <w:pPr>
        <w:pStyle w:val="FirstParagraph"/>
      </w:pPr>
      <w:r>
        <w:t xml:space="preserve">A critical, yet often overlooked, aspect of being a Biologist in Addis Ababa is education. The general public’s understanding of biological concepts varies widely. Therefore, a significant portion of the job involves outreach and translation of complex scientific data into actionable community knowledge. This includes educating urban populations on waste segregation, the importance of recycling plastic to prevent clogging drainage systems during heavy rains, and conservation ethics.</w:t>
      </w:r>
    </w:p>
    <w:p>
      <w:pPr>
        <w:pStyle w:val="BodyText"/>
      </w:pPr>
      <w:r>
        <w:t xml:space="preserve">In Addis Ababa’s vibrant universities and schools, Biologists are tasked with inspiring the next generation. The enthusiasm of Ethiopian youth is palpable; they are eager to learn how technology and nature can coexist. By fostering a love for science at this level, Biologists ensure a future where environmental stewardship is embedded in the national culture. This educational role bridges the gap between elite scientific institutions and the everyday realities of life in neighborhoods like Bole, Piassa, or Mekanisa.</w:t>
      </w:r>
    </w:p>
    <w:bookmarkEnd w:id="24"/>
    <w:bookmarkStart w:id="25" w:name="X53c1f222431d0fc47fdfe8db28631b6858e781b"/>
    <w:p>
      <w:pPr>
        <w:pStyle w:val="Heading2"/>
      </w:pPr>
      <w:r>
        <w:t xml:space="preserve">VI. Conclusion: A Call for Sustainable Stewardship</w:t>
      </w:r>
    </w:p>
    <w:p>
      <w:pPr>
        <w:pStyle w:val="FirstParagraph"/>
      </w:pPr>
      <w:r>
        <w:t xml:space="preserve">In conclusion, being a Biologist in Ethiopia, Addis Ababa is a role defined by duality: it is both traditional and modern, local and global. It requires scientific rigor but also cultural sensitivity. The Biologist must be part researcher, part policy advisor, and part community educator.</w:t>
      </w:r>
    </w:p>
    <w:p>
      <w:pPr>
        <w:pStyle w:val="BodyText"/>
      </w:pPr>
      <w:r>
        <w:t xml:space="preserve">The challenges facing Addis Ababa—rapid urbanization, climate change impacts on agriculture, public health concerns—are immense. However, they are not insurmountable. They require the dedicated work of Biologists who can provide the data-driven solutions needed to navigate this transition. Reflecting on this profession instills a deep sense of pride and responsibility. It is a commitment to ensuring that as Addis Ababa grows vertically and horizontally, it does so in harmony with the natural world that sustains it.</w:t>
      </w:r>
    </w:p>
    <w:p>
      <w:pPr>
        <w:pStyle w:val="BodyText"/>
      </w:pPr>
      <w:r>
        <w:t xml:space="preserve">The future of Ethiopia depends on how well we manage our biological resources today. For every Biologist working in the laboratories, fields, and offices of Addis Ababa, this is not just a career; it is a calling to protect life itself. Through dedication to science and service to society, we can build a resilient Addis Ababa that serves as a model for sustainable development across the continent.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Biologist in Ethiopia, Addis Ababa</dc:title>
  <dc:creator/>
  <dc:language>en</dc:language>
  <cp:keywords/>
  <dcterms:created xsi:type="dcterms:W3CDTF">2026-07-29T13:20:03Z</dcterms:created>
  <dcterms:modified xsi:type="dcterms:W3CDTF">2026-07-29T13:20:03Z</dcterms:modified>
</cp:coreProperties>
</file>

<file path=docProps/custom.xml><?xml version="1.0" encoding="utf-8"?>
<Properties xmlns="http://schemas.openxmlformats.org/officeDocument/2006/custom-properties" xmlns:vt="http://schemas.openxmlformats.org/officeDocument/2006/docPropsVTypes"/>
</file>