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Indonesia,</w:t>
      </w:r>
      <w:r>
        <w:t xml:space="preserve"> </w:t>
      </w:r>
      <w:r>
        <w:t xml:space="preserve">Jakarta</w:t>
      </w:r>
    </w:p>
    <w:bookmarkStart w:id="28" w:name="X5d5c7de289b4e5f4497e2d170aad57e413f8ace"/>
    <w:p>
      <w:pPr>
        <w:pStyle w:val="Heading1"/>
      </w:pPr>
      <w:r>
        <w:t xml:space="preserve">A Reflection Paper on the Multidimensional Role of a Biologist in Indonesia, Jakarta</w:t>
      </w:r>
    </w:p>
    <w:p>
      <w:pPr>
        <w:pStyle w:val="FirstParagraph"/>
      </w:pPr>
      <w:r>
        <w:rPr>
          <w:bCs/>
          <w:b/>
        </w:rPr>
        <w:t xml:space="preserve">Date:</w:t>
      </w:r>
      <w:r>
        <w:t xml:space="preserve"> </w:t>
      </w:r>
      <w:r>
        <w:t xml:space="preserve">October 26, 2023</w:t>
      </w:r>
      <w:r>
        <w:br/>
      </w:r>
      <w:r>
        <w:rPr>
          <w:bCs/>
          <w:b/>
        </w:rPr>
        <w:t xml:space="preserve">Subject:</w:t>
      </w:r>
    </w:p>
    <w:bookmarkStart w:id="20" w:name="X1a7d8031e1d58a791bbe08a9582cf02081f16b9"/>
    <w:p>
      <w:pPr>
        <w:pStyle w:val="Heading2"/>
      </w:pPr>
      <w:r>
        <w:t xml:space="preserve">Introduction: The Intersection of Biology and Urbanization</w:t>
      </w:r>
    </w:p>
    <w:p>
      <w:pPr>
        <w:pStyle w:val="FirstParagraph"/>
      </w:pPr>
      <w:r>
        <w:t xml:space="preserve">In the bustling heart of Southeast Asia, Jakarta stands as a testament to human ambition, rapid urbanization, and complex ecological challenges. As I reflect upon the role of a Biologist within this specific context—Indonesia, Jakarta—it becomes evident that the discipline extends far beyond traditional laboratory settings or remote rainforest expeditions. The modern Biologist in this region is not merely an observer of nature but an active participant in urban planning, public health advocacy, and environmental conservation. This paper serves as a deep reflection on the responsibilities, challenges, and profound impact of biological sciences in one of the world's most dynamic and threatened metropolitan environments.</w:t>
      </w:r>
    </w:p>
    <w:bookmarkEnd w:id="20"/>
    <w:bookmarkStart w:id="21" w:name="the-unique-ecological-paradox-of-jakarta"/>
    <w:p>
      <w:pPr>
        <w:pStyle w:val="Heading2"/>
      </w:pPr>
      <w:r>
        <w:t xml:space="preserve">The Unique Ecological Paradox of Jakarta</w:t>
      </w:r>
    </w:p>
    <w:p>
      <w:pPr>
        <w:pStyle w:val="FirstParagraph"/>
      </w:pPr>
      <w:r>
        <w:t xml:space="preserve">Jakarta presents a unique paradox for any biologist. On one hand, it is a concrete jungle rising from what was once extensive mangrove forests and wetlands. On the other hand, the surrounding region of Java remains one of the most biologically diverse areas on Earth, hosting endemic species found nowhere else. Reflecting on this duality highlights the critical need for biological expertise in urban policy-making. The Biologist here must bridge the gap between scientific data and public awareness. For instance, understanding water filtration through wetlands is not just an ecological concept; it is a matter of daily survival for millions of residents in Indonesia, Jakarta.</w:t>
      </w:r>
    </w:p>
    <w:bookmarkEnd w:id="21"/>
    <w:bookmarkStart w:id="22" w:name="X57b9525db104d8b6273ef72d13816f4555b4ac5"/>
    <w:p>
      <w:pPr>
        <w:pStyle w:val="Heading2"/>
      </w:pPr>
      <w:r>
        <w:t xml:space="preserve">Public Health and Epidemiological Vigilance</w:t>
      </w:r>
    </w:p>
    <w:p>
      <w:pPr>
        <w:pStyle w:val="FirstParagraph"/>
      </w:pPr>
      <w:r>
        <w:t xml:space="preserve">A significant aspect of my reflection centers on the role of the Biologist in public health. In a densely populated city like Jakarta, the intersection of human biology and environmental factors is starkly visible. Vector-borne diseases such as Dengue fever are endemic to the region. The Biologist plays a pivotal role in monitoring mosquito populations, understanding their breeding patterns in urban trash and stagnant water, and developing strategies for control without causing ecological harm.</w:t>
      </w:r>
    </w:p>
    <w:p>
      <w:pPr>
        <w:pStyle w:val="BodyText"/>
      </w:pPr>
      <w:r>
        <w:t xml:space="preserve">Furthermore, post-pandemic reflections have underscored the importance of virology and immunology. Biologists are essential in tracking zoonotic diseases that may spill over from wildlife to humans, a risk heightened by urban encroachment into natural habitats. In Indonesia, Jakarta acts as a central hub for research collaboration, where biological data is aggregated and analyzed to protect public health on a national scale.</w:t>
      </w:r>
    </w:p>
    <w:bookmarkEnd w:id="22"/>
    <w:bookmarkStart w:id="23" w:name="X26ba30c703b58491257a74b0df031d78c4c93e7"/>
    <w:p>
      <w:pPr>
        <w:pStyle w:val="Heading2"/>
      </w:pPr>
      <w:r>
        <w:t xml:space="preserve">Environmental Conservation in an Urbanizing Landscape</w:t>
      </w:r>
    </w:p>
    <w:p>
      <w:pPr>
        <w:pStyle w:val="FirstParagraph"/>
      </w:pPr>
      <w:r>
        <w:t xml:space="preserve">The environmental degradation in Jakarta is well-documented. Subsidence, flooding, and air pollution are daily realities. Here, the Biologist transforms into an advocate and a strategist. Reflection on the role of marine biology reveals critical insights regarding the Java Sea. The destruction of mangroves for coastal development has led to increased erosion and loss of fish nurseries. A Biologist working in this field must quantify these losses and propose sustainable alternatives that balance economic development with ecological integrity.</w:t>
      </w:r>
    </w:p>
    <w:p>
      <w:pPr>
        <w:pStyle w:val="BodyText"/>
      </w:pPr>
      <w:r>
        <w:t xml:space="preserve">Moreover, urban biodiversity is often overlooked. Parks such as the Ragunan Zoo or various green spaces serve as refuges for native flora and fauna. The Biologist’s task is to ensure these spaces are managed scientifically, supporting local ecosystems rather than serving merely as aesthetic decorations for residents of Indonesia, Jakarta.</w:t>
      </w:r>
    </w:p>
    <w:bookmarkEnd w:id="23"/>
    <w:bookmarkStart w:id="24" w:name="education-and-community-engagement"/>
    <w:p>
      <w:pPr>
        <w:pStyle w:val="Heading2"/>
      </w:pPr>
      <w:r>
        <w:t xml:space="preserve">Education and Community Engagement</w:t>
      </w:r>
    </w:p>
    <w:p>
      <w:pPr>
        <w:pStyle w:val="FirstParagraph"/>
      </w:pPr>
      <w:r>
        <w:t xml:space="preserve">No reflection on the profession would be complete without addressing the educational component. In a developing nation like Indonesia, there is a pressing need to cultivate biological literacy among the populace. Biologists in Jakarta are increasingly involved in community outreach, teaching local communities about waste management, recycling, and sustainable agriculture.</w:t>
      </w:r>
    </w:p>
    <w:p>
      <w:pPr>
        <w:pStyle w:val="BodyText"/>
      </w:pPr>
      <w:r>
        <w:t xml:space="preserve">I have observed that when biological concepts are translated into practical daily actions—such as composting organic waste or planting native trees—the impact is profound. The Biologist becomes a teacher of sustainability. In Indonesia, Jakarta’s educational institutions rely heavily on biologists to design curricula that reflect local environmental realities, ensuring the next generation understands their role in preserving the nation's natural heritage.</w:t>
      </w:r>
    </w:p>
    <w:bookmarkEnd w:id="24"/>
    <w:bookmarkStart w:id="25" w:name="challenges-and-ethical-considerations"/>
    <w:p>
      <w:pPr>
        <w:pStyle w:val="Heading2"/>
      </w:pPr>
      <w:r>
        <w:t xml:space="preserve">Challenges and Ethical Considerations</w:t>
      </w:r>
    </w:p>
    <w:p>
      <w:pPr>
        <w:pStyle w:val="FirstParagraph"/>
      </w:pPr>
      <w:r>
        <w:t xml:space="preserve">The profession is not without its challenges. Resource limitations, bureaucratic hurdles, and rapid urban development often conflict with scientific recommendations. Biologists must navigate these political landscapes carefully. There is an ethical imperative to remain objective while advocating for policies that may be economically unpopular but ecologically necessary.</w:t>
      </w:r>
    </w:p>
    <w:p>
      <w:pPr>
        <w:pStyle w:val="BodyText"/>
      </w:pPr>
      <w:r>
        <w:t xml:space="preserve">Additionally, the issue of bioethics is paramount. With advancements in genetic research and biotechnology, questions arise regarding the preservation of indigenous knowledge and the equitable sharing of benefits derived from Indonesia’s rich biodiversity. The Biologist must ensure that scientific progress does not exploit local communities but rather empowers them.</w:t>
      </w:r>
    </w:p>
    <w:bookmarkEnd w:id="25"/>
    <w:bookmarkStart w:id="26" w:name="Xa0443bc0211d27893f9b4c5228f7c0b4387d247"/>
    <w:p>
      <w:pPr>
        <w:pStyle w:val="Heading2"/>
      </w:pPr>
      <w:r>
        <w:t xml:space="preserve">The Future Outlook: Technology and Integration</w:t>
      </w:r>
    </w:p>
    <w:p>
      <w:pPr>
        <w:pStyle w:val="FirstParagraph"/>
      </w:pPr>
      <w:r>
        <w:t xml:space="preserve">Looking forward, the role of the Biologist in Indonesia, Jakarta is evolving with technology. Remote sensing, AI-driven data analysis, and molecular biology techniques are becoming standard tools. These technologies allow for more precise monitoring of environmental changes and disease outbreaks. However, technology must be paired with traditional ecological knowledge held by local communities.</w:t>
      </w:r>
    </w:p>
    <w:p>
      <w:pPr>
        <w:pStyle w:val="BodyText"/>
      </w:pPr>
      <w:r>
        <w:t xml:space="preserve">I reflect that the ideal Biologist of the future will be a hybrid professional: part scientist, part policymaker, and part educator. They will utilize data to drive policy in Indonesia’s capital while remaining grounded in the community needs of Jakarta’s diverse population.</w:t>
      </w:r>
    </w:p>
    <w:bookmarkEnd w:id="26"/>
    <w:bookmarkStart w:id="27" w:name="conclusion"/>
    <w:p>
      <w:pPr>
        <w:pStyle w:val="Heading2"/>
      </w:pPr>
      <w:r>
        <w:t xml:space="preserve">Conclusion</w:t>
      </w:r>
    </w:p>
    <w:p>
      <w:pPr>
        <w:pStyle w:val="FirstParagraph"/>
      </w:pPr>
      <w:r>
        <w:t xml:space="preserve">In conclusion, the role of a Biologist in Indonesia, Jakarta is multifaceted and indispensable. It encompasses public health protection, environmental conservation, urban planning advice, and community education. The challenges are significant due to the rapid pace of urbanization and climate change impacts. However, the potential for positive impact is equally substantial.</w:t>
      </w:r>
    </w:p>
    <w:p>
      <w:pPr>
        <w:pStyle w:val="BodyText"/>
      </w:pPr>
      <w:r>
        <w:t xml:space="preserve">Reflecting on this profession instills a sense of urgency and responsibility. We are not just studying life; we are safeguarding it in one of the world’s most critical ecological zones. For any biologist considering a career or expansion into Indonesia, Jakarta offers a unique stage where science meets survival, offering profound opportunities to make a tangible difference in both human and environmental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Biologist in Indonesia, Jakarta</dc:title>
  <dc:creator/>
  <dc:language>en</dc:language>
  <cp:keywords/>
  <dcterms:created xsi:type="dcterms:W3CDTF">2026-07-29T12:26:28Z</dcterms:created>
  <dcterms:modified xsi:type="dcterms:W3CDTF">2026-07-29T12:26:28Z</dcterms:modified>
</cp:coreProperties>
</file>

<file path=docProps/custom.xml><?xml version="1.0" encoding="utf-8"?>
<Properties xmlns="http://schemas.openxmlformats.org/officeDocument/2006/custom-properties" xmlns:vt="http://schemas.openxmlformats.org/officeDocument/2006/docPropsVTypes"/>
</file>