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Biologist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Israel</w:t>
      </w:r>
      <w:r>
        <w:t xml:space="preserve"> </w:t>
      </w:r>
      <w:r>
        <w:t xml:space="preserve">Tel</w:t>
      </w:r>
      <w:r>
        <w:t xml:space="preserve"> </w:t>
      </w:r>
      <w:r>
        <w:t xml:space="preserve">Aviv</w:t>
      </w:r>
    </w:p>
    <w:bookmarkStart w:id="26" w:name="X79bf3f173731f143bc92a0fa6c87eccfa7c3a17"/>
    <w:p>
      <w:pPr>
        <w:pStyle w:val="Heading1"/>
      </w:pPr>
      <w:r>
        <w:t xml:space="preserve">A Reflection on the Role and Relevance of the Biologist in Israel Tel Aviv</w:t>
      </w:r>
    </w:p>
    <w:p>
      <w:pPr>
        <w:pStyle w:val="FirstParagraph"/>
      </w:pPr>
      <w:r>
        <w:rPr>
          <w:bCs/>
          <w:b/>
        </w:rPr>
        <w:t xml:space="preserve">Date:</w:t>
      </w:r>
      <w:r>
        <w:t xml:space="preserve"> </w:t>
      </w:r>
      <w:r>
        <w:t xml:space="preserve">October 26, 2023</w:t>
      </w:r>
      <w:r>
        <w:br/>
      </w:r>
    </w:p>
    <w:bookmarkStart w:id="20" w:name="section"/>
    <w:p>
      <w:pPr>
        <w:pStyle w:val="Heading2"/>
      </w:pPr>
    </w:p>
    <w:p>
      <w:pPr>
        <w:pStyle w:val="FirstParagraph"/>
      </w:pPr>
      <w:r>
        <w:t xml:space="preserve">The profession of a biologist is often perceived through the lens of traditional academia: quiet laboratories, microscopic observations, and theoretical ecological models. However, when situated within the dynamic, high-stakes environment of Israel Tel Aviv this perspective shifts dramatically. To reflect on the role of a</w:t>
      </w:r>
      <w:r>
        <w:t xml:space="preserve"> </w:t>
      </w:r>
      <w:r>
        <w:rPr>
          <w:bCs/>
          <w:b/>
        </w:rPr>
        <w:t xml:space="preserve">Biologist</w:t>
      </w:r>
      <w:r>
        <w:t xml:space="preserve"> </w:t>
      </w:r>
      <w:r>
        <w:t xml:space="preserve">in</w:t>
      </w:r>
      <w:r>
        <w:t xml:space="preserve"> </w:t>
      </w:r>
      <w:r>
        <w:rPr>
          <w:bCs/>
          <w:b/>
        </w:rPr>
        <w:t xml:space="preserve">Israel Tel Aviv</w:t>
      </w:r>
    </w:p>
    <w:bookmarkEnd w:id="20"/>
    <w:bookmarkStart w:id="21" w:name="section-1"/>
    <w:p>
      <w:pPr>
        <w:pStyle w:val="Heading2"/>
      </w:pPr>
    </w:p>
    <w:p>
      <w:pPr>
        <w:pStyle w:val="FirstParagraph"/>
      </w:pPr>
      <w:r>
        <w:rPr>
          <w:bCs/>
          <w:b/>
        </w:rPr>
        <w:t xml:space="preserve">Israel Tel AvivBiologist</w:t>
      </w:r>
    </w:p>
    <w:p>
      <w:pPr>
        <w:pStyle w:val="BodyText"/>
      </w:pPr>
      <w:r>
        <w:t xml:space="preserve">The Mediterranean climate of</w:t>
      </w:r>
    </w:p>
    <w:p>
      <w:pPr>
        <w:pStyle w:val="BodyText"/>
      </w:pPr>
      <w:r>
        <w:t xml:space="preserve">Israel Tel Aviv, characterized by hot summers and mild winters, presents specific challenges for urban biodiversity and public health. The biologist here must understand the interplay between rising temperatures, water salinity, and human habitation. For instance, the management of invasive species that threaten local flora or the monitoring of vector-borne diseases in dense urban environments are daily concerns. This context demands a biologist who is not only a scientist but also a policy advisor and community educator.</w:t>
      </w:r>
    </w:p>
    <w:bookmarkEnd w:id="21"/>
    <w:bookmarkStart w:id="22" w:name="section-2"/>
    <w:p>
      <w:pPr>
        <w:pStyle w:val="Heading2"/>
      </w:pPr>
    </w:p>
    <w:p>
      <w:pPr>
        <w:pStyle w:val="FirstParagraph"/>
      </w:pPr>
      <w:r>
        <w:t xml:space="preserve">Tel Aviv is widely recognized as "Silicon Wadi," the heart of Israel's technology sector. Within this ecosystem, the role of the biologist has evolved significantly. There is a profound synergy between biological research and technological innovation in</w:t>
      </w:r>
    </w:p>
    <w:p>
      <w:pPr>
        <w:pStyle w:val="BodyText"/>
      </w:pPr>
      <w:r>
        <w:t xml:space="preserve">Israel Tel Aviv. The modern biologist here often collaborates with engineers, data scientists, and entrepreneurs to develop biotech solutions that are globally competitive.</w:t>
      </w:r>
    </w:p>
    <w:p>
      <w:pPr>
        <w:pStyle w:val="BodyText"/>
      </w:pPr>
      <w:r>
        <w:t xml:space="preserve">Innovation hubs in Tel Aviv attract investment into genomics, precision agriculture, and medical biotechnology. For the professional biologist working in this sector or supporting it through regulatory frameworks and ethical guidelines the work is fast-paced. The reflection on this role reveals a shift from traditional taxonomy to systems biology. Understanding complex biological networks allows for breakthroughs in personalized medicine and sustainable food production—areas of critical importance for Israel given its resource constraints.</w:t>
      </w:r>
    </w:p>
    <w:bookmarkEnd w:id="22"/>
    <w:bookmarkStart w:id="23" w:name="section-3"/>
    <w:p>
      <w:pPr>
        <w:pStyle w:val="Heading2"/>
      </w:pPr>
    </w:p>
    <w:p>
      <w:pPr>
        <w:pStyle w:val="FirstParagraph"/>
      </w:pPr>
      <w:r>
        <w:t xml:space="preserve">In any major city, public health is paramount, but in</w:t>
      </w:r>
    </w:p>
    <w:p>
      <w:pPr>
        <w:pStyle w:val="BodyText"/>
      </w:pPr>
      <w:r>
        <w:t xml:space="preserve">Israel Tel Aviv, it is intimately tied to biological expertise. The biologist plays a crucial role in monitoring environmental toxins water quality and the spread of infectious diseases. Given the city's status as a tourist hub and a densely populated metropolis, bio-surveillance is not just an academic exercise; it is a public safety necessity.</w:t>
      </w:r>
    </w:p>
    <w:p>
      <w:pPr>
        <w:pStyle w:val="BodyText"/>
      </w:pPr>
      <w:r>
        <w:t xml:space="preserve">Reflecting on recent global health crises has further highlighted the importance of this role. Biologists in Tel Aviv have been at the forefront of genomic sequencing to track virus variants, contributing to national and international responses. This experience underscores that biology in an urban center like Tel Aviv is a service-oriented discipline. The biologist serves as a guardian of public well-being translating complex biological data into actionable health policies for the government and the citizens of</w:t>
      </w:r>
    </w:p>
    <w:p>
      <w:pPr>
        <w:pStyle w:val="BodyText"/>
      </w:pPr>
      <w:r>
        <w:t xml:space="preserve">Israel Tel Aviv.</w:t>
      </w:r>
    </w:p>
    <w:bookmarkEnd w:id="23"/>
    <w:bookmarkStart w:id="24" w:name="section-4"/>
    <w:p>
      <w:pPr>
        <w:pStyle w:val="Heading2"/>
      </w:pPr>
    </w:p>
    <w:p>
      <w:pPr>
        <w:pStyle w:val="FirstParagraph"/>
      </w:pPr>
      <w:r>
        <w:t xml:space="preserve">Beyond research and industry, there is a profound need for education. In a diverse society like that of</w:t>
      </w:r>
    </w:p>
    <w:p>
      <w:pPr>
        <w:pStyle w:val="BodyText"/>
      </w:pPr>
      <w:r>
        <w:t xml:space="preserve">Israel Tel Aviv, science communication is vital. Biologists must bridge the gap between complex scientific findings and public understanding. Whether through university lectures at institutions like Tel Aviv University or community outreach programs in local parks such as Yarkon Park engaging with the public is part of the biologist's identity.</w:t>
      </w:r>
    </w:p>
    <w:p>
      <w:pPr>
        <w:pStyle w:val="BodyText"/>
      </w:pPr>
      <w:r>
        <w:t xml:space="preserve">This educational role fosters environmental stewardship among residents. By teaching citizens about local ecosystems, from marine life in the Mediterranean to urban birds and plants, biologists help cultivate a sense of connection between humans and nature. In a concrete-heavy cityscape, maintaining this biological literacy is essential for long-term sustainability.</w:t>
      </w:r>
    </w:p>
    <w:bookmarkEnd w:id="24"/>
    <w:bookmarkStart w:id="25" w:name="section-5"/>
    <w:p>
      <w:pPr>
        <w:pStyle w:val="Heading2"/>
      </w:pPr>
    </w:p>
    <w:p>
      <w:pPr>
        <w:pStyle w:val="FirstParagraph"/>
      </w:pPr>
      <w:r>
        <w:t xml:space="preserve">In conclusion the life of a biologist in</w:t>
      </w:r>
      <w:r>
        <w:t xml:space="preserve"> </w:t>
      </w:r>
      <w:r>
        <w:rPr>
          <w:bCs/>
          <w:b/>
        </w:rPr>
        <w:t xml:space="preserve">Israel Tel Aviv</w:t>
      </w:r>
    </w:p>
    <w:p>
      <w:pPr>
        <w:pStyle w:val="BodyText"/>
      </w:pPr>
      <w:r>
        <w:t xml:space="preserve">The</w:t>
      </w:r>
    </w:p>
    <w:p>
      <w:pPr>
        <w:pStyle w:val="BodyText"/>
      </w:pPr>
      <w:r>
        <w:t xml:space="preserve">BiologistIsrael Tel Aviv stands at a unique intersection where science meets survival. As the city continues to grow and face new environmental hurdles, the insights provided by biological sciences will remain indispensable. Ultimately this role demands a commitment to truth service and innovation ensuring that the biological integrity of</w:t>
      </w:r>
    </w:p>
    <w:p>
      <w:pPr>
        <w:pStyle w:val="BodyText"/>
      </w:pPr>
      <w:r>
        <w:t xml:space="preserve">Israel Tel Aviv is preserved for future generations.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Biologist in the Context of Israel Tel Aviv</dc:title>
  <dc:creator/>
  <dc:language>en</dc:language>
  <cp:keywords/>
  <dcterms:created xsi:type="dcterms:W3CDTF">2026-07-29T17:59:52Z</dcterms:created>
  <dcterms:modified xsi:type="dcterms:W3CDTF">2026-07-29T17:59:52Z</dcterms:modified>
</cp:coreProperties>
</file>

<file path=docProps/custom.xml><?xml version="1.0" encoding="utf-8"?>
<Properties xmlns="http://schemas.openxmlformats.org/officeDocument/2006/custom-properties" xmlns:vt="http://schemas.openxmlformats.org/officeDocument/2006/docPropsVTypes"/>
</file>