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Japan,</w:t>
      </w:r>
      <w:r>
        <w:t xml:space="preserve"> </w:t>
      </w:r>
      <w:r>
        <w:t xml:space="preserve">Tokyo</w:t>
      </w:r>
    </w:p>
    <w:bookmarkStart w:id="26" w:name="Xbcc4dd2c451688806f47664b7b7ff186c0c1554"/>
    <w:p>
      <w:pPr>
        <w:pStyle w:val="Heading1"/>
      </w:pPr>
      <w:r>
        <w:t xml:space="preserve">Bridging Science and Tradition: A Reflection on Being a Biologist in Japan, Tokyo</w:t>
      </w:r>
    </w:p>
    <w:p>
      <w:pPr>
        <w:pStyle w:val="FirstParagraph"/>
      </w:pPr>
      <w:r>
        <w:t xml:space="preserve">The decision to pursue a career as a</w:t>
      </w:r>
      <w:r>
        <w:t xml:space="preserve"> </w:t>
      </w:r>
      <w:r>
        <w:rPr>
          <w:bCs/>
          <w:b/>
        </w:rPr>
        <w:t xml:space="preserve">Biologist</w:t>
      </w:r>
      <w:r>
        <w:t xml:space="preserve">, particularly within the dynamic and historically rich context of</w:t>
      </w:r>
      <w:r>
        <w:t xml:space="preserve"> </w:t>
      </w:r>
      <w:r>
        <w:rPr>
          <w:bCs/>
          <w:b/>
        </w:rPr>
        <w:t xml:space="preserve">Japan Tokyo</w:t>
      </w:r>
      <w:r>
        <w:t xml:space="preserve">, is not merely an academic choice; it is an immersion into a complex tapestry of scientific rigor, cultural nuance, and environmental stewardship. This reflection paper serves to explore the multifaceted experience of working in this field within one of the world’s most densely populated and technologically advanced metropolises. It delves into the unique challenges and opportunities that define biological research in</w:t>
      </w:r>
      <w:r>
        <w:t xml:space="preserve"> </w:t>
      </w:r>
      <w:r>
        <w:rPr>
          <w:bCs/>
          <w:b/>
        </w:rPr>
        <w:t xml:space="preserve">Japan Tokyo</w:t>
      </w:r>
      <w:r>
        <w:t xml:space="preserve">, highlighting how a</w:t>
      </w:r>
      <w:r>
        <w:t xml:space="preserve"> </w:t>
      </w:r>
      <w:r>
        <w:rPr>
          <w:bCs/>
          <w:b/>
        </w:rPr>
        <w:t xml:space="preserve">Biologist</w:t>
      </w:r>
      <w:r>
        <w:t xml:space="preserve"> </w:t>
      </w:r>
      <w:r>
        <w:t xml:space="preserve">must navigate both natural ecosystems and human-made infrastructures.</w:t>
      </w:r>
    </w:p>
    <w:bookmarkStart w:id="20" w:name="X7193193c56f6664ec41c6ba20a7e5c01f127a65"/>
    <w:p>
      <w:pPr>
        <w:pStyle w:val="Heading2"/>
      </w:pPr>
      <w:r>
        <w:t xml:space="preserve">The Unique Ecological Landscape of Japan Tokyo</w:t>
      </w:r>
    </w:p>
    <w:p>
      <w:pPr>
        <w:pStyle w:val="FirstParagraph"/>
      </w:pPr>
      <w:r>
        <w:t xml:space="preserve">To understand the role of a</w:t>
      </w:r>
      <w:r>
        <w:t xml:space="preserve"> </w:t>
      </w:r>
      <w:r>
        <w:rPr>
          <w:bCs/>
          <w:b/>
        </w:rPr>
        <w:t xml:space="preserve">Biologist</w:t>
      </w:r>
      <w:r>
        <w:t xml:space="preserve">, one must first appreciate the specific environmental context.</w:t>
      </w:r>
      <w:r>
        <w:t xml:space="preserve"> </w:t>
      </w:r>
      <w:r>
        <w:rPr>
          <w:bCs/>
          <w:b/>
        </w:rPr>
        <w:t xml:space="preserve">Japan Tokyo</w:t>
      </w:r>
      <w:r>
        <w:t xml:space="preserve">Biologist. The city sits on a fault line, surrounded by mountains to the north and west while facing the Pacific Ocean to south east. This geographical positioning creates microclimates that are diverse enough to support varied flora and fauna even within urban boundaries.</w:t>
      </w:r>
    </w:p>
    <w:p>
      <w:pPr>
        <w:pStyle w:val="BodyText"/>
      </w:pPr>
      <w:r>
        <w:t xml:space="preserve">For instance, areas like Mt. Takao just outside the immediate center of</w:t>
      </w:r>
      <w:r>
        <w:t xml:space="preserve"> </w:t>
      </w:r>
      <w:r>
        <w:rPr>
          <w:bCs/>
          <w:b/>
        </w:rPr>
        <w:t xml:space="preserve">Japan Tokyo</w:t>
      </w:r>
      <w:r>
        <w:t xml:space="preserve">, serve as crucial green lungs for the city and habitats for numerous species, including Japanese macaques. A</w:t>
      </w:r>
    </w:p>
    <w:p>
      <w:pPr>
        <w:pStyle w:val="BodyText"/>
      </w:pPr>
      <w:r>
        <w:t xml:space="preserve">Biologistworking in this region must understand not only standard ecological principles but also how urbanization impacts biodiversity corridors. The concept of *satoyama*—traditional managed landscapes where humans and nature coexist is particularly relevant here. Reflecting on my interactions with local ecosystems in</w:t>
      </w:r>
      <w:r>
        <w:t xml:space="preserve"> </w:t>
      </w:r>
      <w:r>
        <w:rPr>
          <w:bCs/>
          <w:b/>
        </w:rPr>
        <w:t xml:space="preserve">Japan Tokyo</w:t>
      </w:r>
      <w:r>
        <w:t xml:space="preserve">, it becomes clear that a</w:t>
      </w:r>
    </w:p>
    <w:p>
      <w:pPr>
        <w:pStyle w:val="BodyText"/>
      </w:pPr>
      <w:r>
        <w:t xml:space="preserve">Biologist must be part ecologist, part sociologist, and part conservationist.</w:t>
      </w:r>
    </w:p>
    <w:bookmarkEnd w:id="20"/>
    <w:bookmarkStart w:id="21" w:name="X7da1b13b533a309de8b59171e97757aad23c2b5"/>
    <w:p>
      <w:pPr>
        <w:pStyle w:val="Heading2"/>
      </w:pPr>
      <w:r>
        <w:t xml:space="preserve">Cultural Integration and Scientific Communication</w:t>
      </w:r>
    </w:p>
    <w:p>
      <w:pPr>
        <w:pStyle w:val="FirstParagraph"/>
      </w:pPr>
      <w:r>
        <w:t xml:space="preserve">Working as a</w:t>
      </w:r>
      <w:r>
        <w:t xml:space="preserve"> </w:t>
      </w:r>
      <w:r>
        <w:rPr>
          <w:bCs/>
          <w:b/>
        </w:rPr>
        <w:t xml:space="preserve">Biologist</w:t>
      </w:r>
      <w:r>
        <w:t xml:space="preserve"> </w:t>
      </w:r>
      <w:r>
        <w:t xml:space="preserve">Japan Tokyo involves more than just laboratory work or field studies; it requires navigating the intricate social fabric of Japanese society. Language proficiency is often seen as a barrier, but true integration comes from understanding cultural values such as *wa* (harmony). In the context of biological research, especially when dealing with environmental policies or community-based conservation projects in</w:t>
      </w:r>
    </w:p>
    <w:p>
      <w:pPr>
        <w:pStyle w:val="BodyText"/>
      </w:pPr>
      <w:r>
        <w:t xml:space="preserve">Japan Tokyo, maintaining harmony between scientific recommendations and local traditions is paramount.</w:t>
      </w:r>
    </w:p>
    <w:p>
      <w:pPr>
        <w:pStyle w:val="BodyText"/>
      </w:pPr>
      <w:r>
        <w:t xml:space="preserve">I have found that effective communication is key. When presenting data on pollution levels in the Sumida River or advocating for biodiversity preservation in Shinjuku Gyoen National Park, a</w:t>
      </w:r>
      <w:r>
        <w:t xml:space="preserve"> </w:t>
      </w:r>
      <w:r>
        <w:rPr>
          <w:bCs/>
          <w:b/>
        </w:rPr>
        <w:t xml:space="preserve">Biologist</w:t>
      </w:r>
      <w:r>
        <w:t xml:space="preserve"> </w:t>
      </w:r>
      <w:r>
        <w:t xml:space="preserve">Biologist Japan Tokyo.</w:t>
      </w:r>
    </w:p>
    <w:bookmarkEnd w:id="21"/>
    <w:bookmarkStart w:id="22" w:name="Xf24c6459db6ac1df15517e0e52c1b660c9c89a0"/>
    <w:p>
      <w:pPr>
        <w:pStyle w:val="Heading2"/>
      </w:pPr>
      <w:r>
        <w:t xml:space="preserve">Technological Advancements and Innovation</w:t>
      </w:r>
    </w:p>
    <w:p>
      <w:pPr>
        <w:pStyle w:val="FirstParagraph"/>
      </w:pPr>
      <w:r>
        <w:t xml:space="preserve">Japan Tokyo is a global leader in technology, and this influences how a</w:t>
      </w:r>
      <w:r>
        <w:t xml:space="preserve"> </w:t>
      </w:r>
      <w:r>
        <w:rPr>
          <w:bCs/>
          <w:b/>
        </w:rPr>
        <w:t xml:space="preserve">Biologist</w:t>
      </w:r>
      <w:r>
        <w:t xml:space="preserve"> </w:t>
      </w:r>
      <w:r>
        <w:t xml:space="preserve">Biologist in this region access to cutting-edge tools has transformed traditional methodologies.</w:t>
      </w:r>
    </w:p>
    <w:p>
      <w:pPr>
        <w:pStyle w:val="BodyText"/>
      </w:pPr>
      <w:r>
        <w:t xml:space="preserve">For instance, environmental monitoring in</w:t>
      </w:r>
    </w:p>
    <w:p>
      <w:pPr>
        <w:pStyle w:val="BodyText"/>
      </w:pPr>
      <w:r>
        <w:t xml:space="preserve">Japan Tokyo now frequently employs IoT sensors and drones to track air quality and wildlife movements with greater precision than ever before. As a</w:t>
      </w:r>
      <w:r>
        <w:t xml:space="preserve"> </w:t>
      </w:r>
      <w:r>
        <w:rPr>
          <w:bCs/>
          <w:b/>
        </w:rPr>
        <w:t xml:space="preserve">Biologist</w:t>
      </w:r>
      <w:r>
        <w:t xml:space="preserve"> </w:t>
      </w:r>
      <w:r>
        <w:t xml:space="preserve">, leveraging these technologies allows for real-time data collection and more responsive conservation strategies. However, this also brings challenges such as ensuring data privacy, managing the ethical implications of genetic engineering which is heavily regulated in</w:t>
      </w:r>
    </w:p>
    <w:p>
      <w:pPr>
        <w:pStyle w:val="BodyText"/>
      </w:pPr>
      <w:r>
        <w:t xml:space="preserve">Japan Tokyo, and maintaining human oversight over automated systems.</w:t>
      </w:r>
    </w:p>
    <w:bookmarkEnd w:id="22"/>
    <w:bookmarkStart w:id="23" w:name="challenges-in-biodiversity-conservation"/>
    <w:p>
      <w:pPr>
        <w:pStyle w:val="Heading2"/>
      </w:pPr>
      <w:r>
        <w:t xml:space="preserve">Challenges in Biodiversity Conservation</w:t>
      </w:r>
    </w:p>
    <w:p>
      <w:pPr>
        <w:pStyle w:val="FirstParagraph"/>
      </w:pPr>
      <w:r>
        <w:t xml:space="preserve">Despite technological advancements and cultural integration efforts a</w:t>
      </w:r>
      <w:r>
        <w:t xml:space="preserve"> </w:t>
      </w:r>
      <w:r>
        <w:rPr>
          <w:bCs/>
          <w:b/>
        </w:rPr>
        <w:t xml:space="preserve">Biologist</w:t>
      </w:r>
      <w:r>
        <w:t xml:space="preserve"> </w:t>
      </w:r>
      <w:r>
        <w:t xml:space="preserve">Japan Tokyo. The pressure to develop land for housing commercial spaces often conflicts with conservation goals.</w:t>
      </w:r>
    </w:p>
    <w:p>
      <w:pPr>
        <w:pStyle w:val="BodyText"/>
      </w:pPr>
      <w:r>
        <w:t xml:space="preserve">In my reflections, I recall specific instances where proposed infrastructure developments in densely populated areas of</w:t>
      </w:r>
    </w:p>
    <w:p>
      <w:pPr>
        <w:pStyle w:val="BodyText"/>
      </w:pPr>
      <w:r>
        <w:t xml:space="preserve">Japan Tokyo threatened critical wetlands. As a</w:t>
      </w:r>
    </w:p>
    <w:p>
      <w:pPr>
        <w:pStyle w:val="BodyText"/>
      </w:pPr>
      <w:r>
        <w:t xml:space="preserve">Biologist , advocating for these spaces required robust scientific evidence coupled with persuasive storytelling about their ecological importance. Balancing economic growth with environmental sustainability remains a central tension in the role of a</w:t>
      </w:r>
    </w:p>
    <w:p>
      <w:pPr>
        <w:pStyle w:val="BodyText"/>
      </w:pPr>
      <w:r>
        <w:t xml:space="preserve">Biologist here.</w:t>
      </w:r>
    </w:p>
    <w:bookmarkEnd w:id="23"/>
    <w:bookmarkStart w:id="24" w:name="global-perspectives-and-local-impact"/>
    <w:p>
      <w:pPr>
        <w:pStyle w:val="Heading2"/>
      </w:pPr>
      <w:r>
        <w:t xml:space="preserve">Global Perspectives and Local Impact</w:t>
      </w:r>
    </w:p>
    <w:p>
      <w:pPr>
        <w:pStyle w:val="FirstParagraph"/>
      </w:pPr>
      <w:r>
        <w:t xml:space="preserve">The work of a</w:t>
      </w:r>
    </w:p>
    <w:p>
      <w:pPr>
        <w:pStyle w:val="BodyText"/>
      </w:pPr>
      <w:r>
        <w:t xml:space="preserve">Biologist in</w:t>
      </w:r>
    </w:p>
    <w:p>
      <w:pPr>
        <w:pStyle w:val="BodyText"/>
      </w:pPr>
      <w:r>
        <w:t xml:space="preserve">Japan TokyoBiologist based here has the responsibility to share findings globally while adapting global best practices locally.</w:t>
      </w:r>
    </w:p>
    <w:p>
      <w:pPr>
        <w:pStyle w:val="BodyText"/>
      </w:pPr>
      <w:r>
        <w:t xml:space="preserve">This dual responsibility enriches the profession. It allows for cross-cultural exchange of ideas regarding conservation techniques sustainable agriculture practices and marine biology studies surrounding Japanese island chains.</w:t>
      </w:r>
    </w:p>
    <w:bookmarkEnd w:id="24"/>
    <w:bookmarkStart w:id="25" w:name="conclusion"/>
    <w:p>
      <w:pPr>
        <w:pStyle w:val="Heading2"/>
      </w:pPr>
      <w:r>
        <w:t xml:space="preserve">Conclusion</w:t>
      </w:r>
    </w:p>
    <w:p>
      <w:pPr>
        <w:pStyle w:val="FirstParagraph"/>
      </w:pPr>
      <w:r>
        <w:t xml:space="preserve">In conclusion, being a</w:t>
      </w:r>
    </w:p>
    <w:p>
      <w:pPr>
        <w:pStyle w:val="BodyText"/>
      </w:pPr>
      <w:r>
        <w:t xml:space="preserve">Biologist in</w:t>
      </w:r>
    </w:p>
    <w:p>
      <w:pPr>
        <w:pStyle w:val="BodyText"/>
      </w:pPr>
      <w:r>
        <w:t xml:space="preserve">Japan Tokyo is a deeply rewarding yet challenging endeavor. It demands scientific expertise cultural sensitivity technological adaptability and unwavering commitment to environmental stewardship. The unique blend of tradition and modernity found in</w:t>
      </w:r>
    </w:p>
    <w:p>
      <w:pPr>
        <w:pStyle w:val="BodyText"/>
      </w:pPr>
      <w:r>
        <w:t xml:space="preserve">Japan Tokyo provides both obstacles and opportunities for biological research.</w:t>
      </w:r>
    </w:p>
    <w:p>
      <w:pPr>
        <w:pStyle w:val="BodyText"/>
      </w:pPr>
      <w:r>
        <w:t xml:space="preserve">As I continue my journey as a</w:t>
      </w:r>
    </w:p>
    <w:p>
      <w:pPr>
        <w:pStyle w:val="BodyText"/>
      </w:pPr>
      <w:r>
        <w:t xml:space="preserve">Biologist in this vibrant city, I remain committed to contributing positively towards preserving its natural heritage while leveraging innovation for sustainable development. The intersection of biology culture and technology in</w:t>
      </w:r>
    </w:p>
    <w:p>
      <w:pPr>
        <w:pStyle w:val="BodyText"/>
      </w:pPr>
      <w:r>
        <w:t xml:space="preserve">Japan Tokyo offers a fertile ground for meaningful contribution to both local communities and the broader scientific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Biologist in Japan, Tokyo</dc:title>
  <dc:creator/>
  <dc:language>en</dc:language>
  <cp:keywords/>
  <dcterms:created xsi:type="dcterms:W3CDTF">2026-07-29T19:31:24Z</dcterms:created>
  <dcterms:modified xsi:type="dcterms:W3CDTF">2026-07-29T19:31:24Z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