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Spain,</w:t>
      </w:r>
      <w:r>
        <w:t xml:space="preserve"> </w:t>
      </w:r>
      <w:r>
        <w:t xml:space="preserve">Barcelona</w:t>
      </w:r>
    </w:p>
    <w:bookmarkStart w:id="20" w:name="X46e8af897d9126020c0d877389e82d0167a43cd"/>
    <w:p>
      <w:pPr>
        <w:pStyle w:val="Heading1"/>
      </w:pPr>
      <w:r>
        <w:t xml:space="preserve">A Living Laboratory: Reflecting on the Biologist in the Context of Spain, Barcelona</w:t>
      </w:r>
    </w:p>
    <w:p>
      <w:pPr>
        <w:pStyle w:val="FirstParagraph"/>
      </w:pPr>
      <w:r>
        <w:t xml:space="preserve">The study of life is not merely an academic pursuit; it is a dialogue with the natural world that shapes our understanding of ourselves and our environment. When one considers the specific intersection of science and geography, few locations offer as rich, complex, and urgent a canvas for inquiry as</w:t>
      </w:r>
      <w:r>
        <w:t xml:space="preserve"> </w:t>
      </w:r>
      <w:r>
        <w:rPr>
          <w:bCs/>
          <w:b/>
        </w:rPr>
        <w:t xml:space="preserve">Spain</w:t>
      </w:r>
      <w:r>
        <w:t xml:space="preserve">, and more specifically, its vibrant capital of innovation and culture:</w:t>
      </w:r>
      <w:r>
        <w:t xml:space="preserve"> </w:t>
      </w:r>
      <w:r>
        <w:rPr>
          <w:bCs/>
          <w:b/>
        </w:rPr>
        <w:t xml:space="preserve">Barcelona</w:t>
      </w:r>
      <w:r>
        <w:t xml:space="preserve">. In this context, the figure of the</w:t>
      </w:r>
      <w:r>
        <w:t xml:space="preserve"> </w:t>
      </w:r>
      <w:r>
        <w:rPr>
          <w:bCs/>
          <w:b/>
        </w:rPr>
        <w:t xml:space="preserve">Biologist</w:t>
      </w:r>
      <w:r>
        <w:t xml:space="preserve"> </w:t>
      </w:r>
      <w:r>
        <w:t xml:space="preserve">emerges not just as a researcher behind a microscope, but as a crucial steward of one of Europe’s most biodiverse yet threatened urban ecosystems.</w:t>
      </w:r>
    </w:p>
    <w:p>
      <w:pPr>
        <w:pStyle w:val="BodyText"/>
      </w:pPr>
      <w:r>
        <w:t xml:space="preserve">To reflect on the role of a biologist in Barcelona is to confront the unique dualities that define this Mediterranean metropolis. On one hand, there is the allure of its coastal beauty, characterized by the crystal-clear waters of the Mediterranean Sea and nearby mountain ranges like Montserrat. On the other hand, there is an intense urban pressure that threatens these very natural assets. Here, a biologist acts as both detective and diplomat. They are detectives trying to decipher complex ecological data—tracking migratory bird patterns along the Garraf Natural Park or analyzing microplastic concentrations in Barceloneta Beach—and diplomats negotiating between scientific truth and public policy.</w:t>
      </w:r>
    </w:p>
    <w:p>
      <w:pPr>
        <w:pStyle w:val="BodyText"/>
      </w:pPr>
      <w:r>
        <w:t xml:space="preserve">The significance of this role is amplified by the specific environmental challenges facing</w:t>
      </w:r>
      <w:r>
        <w:t xml:space="preserve"> </w:t>
      </w:r>
      <w:r>
        <w:rPr>
          <w:bCs/>
          <w:b/>
        </w:rPr>
        <w:t xml:space="preserve">Spain</w:t>
      </w:r>
      <w:r>
        <w:t xml:space="preserve">. As a country on the front lines of climate change, Spain experiences rising temperatures, prolonged droughts, and increased frequency of extreme weather events. The biologist in Barcelona is therefore engaged in critical work regarding adaptation and resilience. This is not abstract science; it is applied survival. For instance, biologists working in local institutes are studying heat-resistant plant species to green the city’s concrete jungles without consuming excessive water resources. They are analyzing soil health to prevent desertification, a looming threat for much of the Iberian Peninsula. In this sense, the biologist becomes an architect of ecological sustainability, designing solutions that allow human habitation to coexist with a changing climate.</w:t>
      </w:r>
    </w:p>
    <w:p>
      <w:pPr>
        <w:pStyle w:val="BodyText"/>
      </w:pPr>
      <w:r>
        <w:t xml:space="preserve">Furthermore, Barcelona’s status as a global hub for tourism adds another layer of complexity to the biologist’s mandate. The city attracts millions of visitors annually, placing immense strain on local ecosystems. From waste management issues affecting marine life to the disruption of natural habitats due to unregulated coastal development, the biological impact is profound. A thoughtful reflection on this topic reveals that the modern biologist must also be an educator and communicator. They must translate complex scientific data into actionable insights for city planners, tourists, and local residents. How can we protect the Mediterranean coral ecosystems while maintaining a thriving tourism industry? How do we balance urban expansion with the preservation of wetlands such as those found in the Delta de l'Ebre nearby? These are not questions with easy answers, and they require a nuanced biological perspective that respects both economic realities and ecological limits.</w:t>
      </w:r>
    </w:p>
    <w:p>
      <w:pPr>
        <w:pStyle w:val="BodyText"/>
      </w:pPr>
      <w:r>
        <w:t xml:space="preserve">The cultural fabric of</w:t>
      </w:r>
      <w:r>
        <w:t xml:space="preserve"> </w:t>
      </w:r>
      <w:r>
        <w:rPr>
          <w:bCs/>
          <w:b/>
        </w:rPr>
        <w:t xml:space="preserve">Spain</w:t>
      </w:r>
      <w:r>
        <w:t xml:space="preserve">, deeply rooted in history and tradition, also influences how biology is practiced and perceived. There is a growing movement within Catalan society to reconnect with nature through initiatives like urban gardening, conservation volunteering, and educational programs in schools. The biologist plays a pivotal role here as a bridge between ancient ecological knowledge—such as traditional agricultural practices that have sustained rural communities for centuries—and cutting-edge biotechnology. This synthesis is particularly evident in the work done on native crop varieties, where preserving genetic diversity is seen not just as a scientific goal but as a cultural imperative. By safeguarding local seeds and species, biologists help maintain the unique biological heritage of the region.</w:t>
      </w:r>
    </w:p>
    <w:p>
      <w:pPr>
        <w:pStyle w:val="BodyText"/>
      </w:pPr>
      <w:r>
        <w:t xml:space="preserve">In addition to terrestrial and marine ecology, public health biology presents another critical frontier in Barcelona. The dense population of the city creates ideal conditions for the spread of vector-borne diseases, especially as climates shift. Biologists are actively monitoring mosquito populations and other vectors to predict and prevent outbreaks of diseases such as West Nile Virus or Dengue fever, which are becoming more common in Southern Europe. This public health aspect underscores the vital importance of biological research: it is directly linked to human safety and well-being. The work conducted in laboratories across Barcelona contributes not only to local health strategies but also to broader European Union initiatives on disease surveillance and prevention.</w:t>
      </w:r>
    </w:p>
    <w:p>
      <w:pPr>
        <w:pStyle w:val="BodyText"/>
      </w:pPr>
      <w:r>
        <w:t xml:space="preserve">Moreover, the collaborative nature of scientific work in Barcelona cannot be overstated. Institutions such as the Centre for Genomic Regulation (CRG) and the Institute for Research in Biomedicine (IRB Barcelona) attract talent from around the world, fostering a diverse intellectual environment. This internationalism enriches the local biological community, bringing fresh perspectives and innovative methodologies to local problems. However, it also raises questions about accessibility and inclusivity. How can we ensure that scientific benefits reach all segments of society? The reflection here turns ethical: science must be democratized so that its insights empower every citizen, regardless of background.</w:t>
      </w:r>
    </w:p>
    <w:p>
      <w:pPr>
        <w:pStyle w:val="BodyText"/>
      </w:pPr>
      <w:r>
        <w:t xml:space="preserve">In conclusion, the role of a biologist in</w:t>
      </w:r>
      <w:r>
        <w:t xml:space="preserve"> </w:t>
      </w:r>
      <w:r>
        <w:rPr>
          <w:bCs/>
          <w:b/>
        </w:rPr>
        <w:t xml:space="preserve">Spain</w:t>
      </w:r>
      <w:r>
        <w:t xml:space="preserve">, particularly within the dynamic context of</w:t>
      </w:r>
      <w:r>
        <w:t xml:space="preserve"> </w:t>
      </w:r>
      <w:r>
        <w:rPr>
          <w:bCs/>
          <w:b/>
        </w:rPr>
        <w:t xml:space="preserve">Barcelona</w:t>
      </w:r>
      <w:r>
        <w:t xml:space="preserve">, is multifaceted and profoundly impactful. They are scientists navigating the complexities of climate change, educators communicating vital information to the public, stewards protecting fragile ecosystems under pressure from tourism and urbanization, and collaborators bridging cultural divides through shared scientific goals. As we look to the future, it is imperative that society recognizes and supports this profession. The challenges ahead—from biodiversity loss to public health threats—require not just technical expertise but also a deep commitment to ethical responsibility and community engagement. By reflecting on these aspects, we can better appreciate how biology serves as a lens through which we understand our place in the world, ensuring that Barcelona remains not only a cultural jewel but also an ecological beacon for generations to come.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a Biologist in Spain, Barcelona</dc:title>
  <dc:creator/>
  <dc:language>en</dc:language>
  <cp:keywords/>
  <dcterms:created xsi:type="dcterms:W3CDTF">2026-07-29T12:39:24Z</dcterms:created>
  <dcterms:modified xsi:type="dcterms:W3CDTF">2026-07-29T12:39:24Z</dcterms:modified>
</cp:coreProperties>
</file>

<file path=docProps/custom.xml><?xml version="1.0" encoding="utf-8"?>
<Properties xmlns="http://schemas.openxmlformats.org/officeDocument/2006/custom-properties" xmlns:vt="http://schemas.openxmlformats.org/officeDocument/2006/docPropsVTypes"/>
</file>