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c87cee0e4a79211c7d9307cd6924fad7d453ae3"/>
    <w:p>
      <w:pPr>
        <w:pStyle w:val="Heading1"/>
      </w:pPr>
      <w:r>
        <w:t xml:space="preserve">The Living Laboratory: A Reflection on the Role of a Biologist in United Kingdom Birmingham</w:t>
      </w:r>
    </w:p>
    <w:p>
      <w:pPr>
        <w:pStyle w:val="FirstParagraph"/>
      </w:pPr>
      <w:r>
        <w:t xml:space="preserve">In the intricate tapestry of modern scientific inquiry, few professions embody both rigorous intellectual challenge and profound societal impact as much as biology. To reflect upon the role of a biologist is to engage with questions that touch upon life itself—from the microscopic dance of DNA within a single cell to the complex ecological interactions that sustain entire biospheres. However, science does not exist in a vacuum; it is deeply influenced by its geographical, cultural, and economic context. Therefore, this reflection specifically examines the practice of biology within one of England’s most vibrant industrial hubs: Birmingham in the United Kingdom. By exploring the intersection of biological science with the unique environment of Birmingham and its place within UK policy frameworks, we can better understand how biologists serve as both researchers and stewards of public health and environmental sustainability.</w:t>
      </w:r>
    </w:p>
    <w:bookmarkStart w:id="20" w:name="Xaa83358bd09b75ee5b32ad13932202341310d1f"/>
    <w:p>
      <w:pPr>
        <w:pStyle w:val="Heading2"/>
      </w:pPr>
      <w:r>
        <w:t xml:space="preserve">The Contextual Landscape: Biology in an Urban Hub</w:t>
      </w:r>
    </w:p>
    <w:p>
      <w:pPr>
        <w:pStyle w:val="FirstParagraph"/>
      </w:pPr>
      <w:r>
        <w:t xml:space="preserve">Birmingham is often described as the "second city" of the United Kingdom, but to view it merely through an urban lens is to overlook its critical role as a center for scientific innovation. Historically known for its industrial heritage, Birmingham has successfully pivoted towards becoming a hub for healthcare, advanced manufacturing, and life sciences. For a biologist working in this region, the city offers a unique laboratory of human activity and ecological adaptation. The dense urban population creates specific public health challenges that require biological expertise to mitigate, from respiratory issues linked to historical pollution to the management of infectious diseases in crowded settings.</w:t>
      </w:r>
    </w:p>
    <w:p>
      <w:pPr>
        <w:pStyle w:val="BodyText"/>
      </w:pPr>
      <w:r>
        <w:t xml:space="preserve">Moreover, Birmingham is home to some of the UK's leading medical institutions, such as the Queen Elizabeth Hospital Birmingham and universities with renowned biological research departments. This concentration of infrastructure means that a biologist in Birmingham often operates at the nexus of academic research and clinical application. The reflection here is not just on what biologists do in a lab coat, but how they navigate the transition from theoretical discovery to practical healthcare solutions within a bustling metropolitan area.</w:t>
      </w:r>
    </w:p>
    <w:bookmarkEnd w:id="20"/>
    <w:bookmarkStart w:id="21" w:name="X44c90f6d2f4322516f47adbfb6fa7870ab7e235"/>
    <w:p>
      <w:pPr>
        <w:pStyle w:val="Heading2"/>
      </w:pPr>
      <w:r>
        <w:t xml:space="preserve">The Biologist as a Guardian of Public Health</w:t>
      </w:r>
    </w:p>
    <w:p>
      <w:pPr>
        <w:pStyle w:val="FirstParagraph"/>
      </w:pPr>
      <w:r>
        <w:t xml:space="preserve">One of the primary responsibilities of a biologist in any developed nation is the protection and promotion of public health. In Birmingham, this role is particularly acute due to demographic diversity and socioeconomic variations. Biologists contribute significantly to epidemiology, studying how diseases spread within different populations. They analyze data on genetic predispositions to certain conditions that may be more prevalent in specific communities, thereby informing targeted interventions.</w:t>
      </w:r>
    </w:p>
    <w:p>
      <w:pPr>
        <w:pStyle w:val="BodyText"/>
      </w:pPr>
      <w:r>
        <w:t xml:space="preserve">For instance, during recent global health crises, the role of biologists became front-page news across the United Kingdom. In Birmingham, local biological experts worked alongside national agencies to understand viral transmission rates within urban environments. They utilized their knowledge of virology and immunology to advise on public health measures. This experience highlights a crucial reflection: biology is not merely an academic pursuit but a vital tool for crisis management and social resilience.</w:t>
      </w:r>
    </w:p>
    <w:bookmarkEnd w:id="21"/>
    <w:bookmarkStart w:id="22" w:name="Xf8a361e62a834e143634b822173203b0e7cb6a9"/>
    <w:p>
      <w:pPr>
        <w:pStyle w:val="Heading2"/>
      </w:pPr>
      <w:r>
        <w:t xml:space="preserve">Environmental Stewardship in an Urbanized Ecosystem</w:t>
      </w:r>
    </w:p>
    <w:p>
      <w:pPr>
        <w:pStyle w:val="FirstParagraph"/>
      </w:pPr>
      <w:r>
        <w:t xml:space="preserve">Beyond human health, biologists play a pivotal role in environmental conservation. Birmingham, like many UK cities, is undergoing significant green transformation initiatives. The concept of "Nature-based Solutions" has gained traction here to combat urban heat islands and improve air quality. Biologists are at the forefront of these efforts.</w:t>
      </w:r>
    </w:p>
    <w:p>
      <w:pPr>
        <w:pStyle w:val="BodyText"/>
      </w:pPr>
      <w:r>
        <w:t xml:space="preserve">They assess the biodiversity of local parks such as Cannon Hill Park and Edgbaston Reservoir, ensuring that urban development does not come at the cost of native flora and fauna. They study how plants filter pollutants from the air, providing scientific backing for city planning decisions that prioritize green infrastructure. In Birmingham, where historical industrial activity has left a mark on the soil and water systems, biologists are also involved in remediation projects—using plant life (phytoremediation) to clean contaminated lands. This aspect of their work reflects a broader responsibility: ensuring that urbanization coexists harmoniously with natural ecosystems.</w:t>
      </w:r>
    </w:p>
    <w:bookmarkEnd w:id="22"/>
    <w:bookmarkStart w:id="23" w:name="the-regulatory-and-ethical-framework"/>
    <w:p>
      <w:pPr>
        <w:pStyle w:val="Heading2"/>
      </w:pPr>
      <w:r>
        <w:t xml:space="preserve">The Regulatory and Ethical Framework</w:t>
      </w:r>
    </w:p>
    <w:p>
      <w:pPr>
        <w:pStyle w:val="FirstParagraph"/>
      </w:pPr>
      <w:r>
        <w:t xml:space="preserve">Working within the United Kingdom adds another layer of complexity to the biological profession. Biologists must navigate a strict regulatory environment governed by bodies such as the Health and Safety Executive (HSE) and adherence to EU-derived laws that remain part of UK statute post-Brexit. These regulations ensure ethical treatment of research subjects, safe handling of biological materials, and fair competition in biotechnology markets.</w:t>
      </w:r>
    </w:p>
    <w:p>
      <w:pPr>
        <w:pStyle w:val="BodyText"/>
      </w:pPr>
      <w:r>
        <w:t xml:space="preserve">For a biologist in Birmingham, staying updated on these legal frameworks is as important as staying updated on scientific journals. The reflection here touches upon the ethical dimension of science: just because we can manipulate genes or study pathogens does not mean we should without rigorous oversight. The UK’s strong tradition of bioethics provides a moral compass for biologists, guiding them in areas such as genetic engineering, stem cell research, and animal testing.</w:t>
      </w:r>
    </w:p>
    <w:bookmarkEnd w:id="23"/>
    <w:bookmarkStart w:id="24" w:name="education-and-community-engagement"/>
    <w:p>
      <w:pPr>
        <w:pStyle w:val="Heading2"/>
      </w:pPr>
      <w:r>
        <w:t xml:space="preserve">Education and Community Engagement</w:t>
      </w:r>
    </w:p>
    <w:p>
      <w:pPr>
        <w:pStyle w:val="FirstParagraph"/>
      </w:pPr>
      <w:r>
        <w:t xml:space="preserve">A often overlooked but equally critical aspect of being a biologist is the role of educator. In Birmingham’s diverse communities, science communication is vital to combat misinformation and foster scientific literacy. Biologists frequently engage with schools, museums like the Thinktank Birmingham Science Museum, and local community groups.</w:t>
      </w:r>
    </w:p>
    <w:p>
      <w:pPr>
        <w:pStyle w:val="BodyText"/>
      </w:pPr>
      <w:r>
        <w:t xml:space="preserve">By translating complex biological concepts into accessible language, they empower citizens to make informed decisions about their health and environment. This engagement helps bridge the gap between elite academic institutions and the general public, ensuring that scientific advancements benefit society as a whole rather than remaining confined to ivory towers. It is through these interactions that future generations of scientists are inspired, creating a pipeline of talent for Birmingham’s growing life sciences sector.</w:t>
      </w:r>
    </w:p>
    <w:bookmarkEnd w:id="24"/>
    <w:bookmarkStart w:id="25" w:name="conclusion-the-interconnected-future"/>
    <w:p>
      <w:pPr>
        <w:pStyle w:val="Heading2"/>
      </w:pPr>
      <w:r>
        <w:t xml:space="preserve">Conclusion: The Interconnected Future</w:t>
      </w:r>
    </w:p>
    <w:p>
      <w:pPr>
        <w:pStyle w:val="FirstParagraph"/>
      </w:pPr>
      <w:r>
        <w:t xml:space="preserve">In conclusion, the role of a biologist in Birmingham, United Kingdom, extends far beyond the confines of test tubes and microscopes. It is a multifaceted profession that intersects with public health policy, environmental sustainability, ethical governance, and community education. As Birmingham continues to evolve as a major UK economic driver while addressing its historical industrial legacy, biologists stand ready to provide the scientific insights necessary for sustainable growth.</w:t>
      </w:r>
    </w:p>
    <w:p>
      <w:pPr>
        <w:pStyle w:val="BodyText"/>
      </w:pPr>
      <w:r>
        <w:t xml:space="preserve">The reflection on this profession reveals that biology is inherently connected to the human experience. In a city like Birmingham, where history meets modernity, biologists serve as interpreters of life’s complexities. They help us understand not only how living systems function but also how we can better protect them and ourselves within an increasingly urbanized world. As we look to the future, the contributions of biologists in this region will be indispensable in shaping a healthier, greener, and more scientifically literate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United Kingdom Birmingham</dc:title>
  <dc:creator/>
  <dc:language>en</dc:language>
  <cp:keywords/>
  <dcterms:created xsi:type="dcterms:W3CDTF">2026-07-29T13:00:34Z</dcterms:created>
  <dcterms:modified xsi:type="dcterms:W3CDTF">2026-07-29T13:00:34Z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