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34b6e2ba34f3e2d9135c439f627178d22e1c22d"/>
    <w:p>
      <w:pPr>
        <w:pStyle w:val="Heading1"/>
      </w:pPr>
      <w:r>
        <w:t xml:space="preserve">A Reflection on the Role of a Biomedical Engineer in Bangladesh, Dhaka</w:t>
      </w:r>
    </w:p>
    <w:p>
      <w:pPr>
        <w:pStyle w:val="FirstParagraph"/>
      </w:pPr>
      <w:r>
        <w:rPr>
          <w:bCs/>
          <w:b/>
        </w:rPr>
        <w:t xml:space="preserve">Date:</w:t>
      </w:r>
      <w:r>
        <w:t xml:space="preserve"> </w:t>
      </w:r>
      <w:r>
        <w:t xml:space="preserve">October 26, 2023</w:t>
      </w:r>
    </w:p>
    <w:p>
      <w:pPr>
        <w:pStyle w:val="BodyText"/>
      </w:pPr>
      <w:r>
        <w:br/>
      </w:r>
    </w:p>
    <w:bookmarkStart w:id="20" w:name="X91827cc3429f1b57c89974cc293685a55470534"/>
    <w:p>
      <w:pPr>
        <w:pStyle w:val="Heading2"/>
      </w:pPr>
      <w:r>
        <w:t xml:space="preserve">Introduction: The Intersection of Technology and Compassion</w:t>
      </w:r>
    </w:p>
    <w:p>
      <w:pPr>
        <w:pStyle w:val="FirstParagraph"/>
      </w:pPr>
      <w:r>
        <w:t xml:space="preserve">In the bustling heart of South Asia, where ancient traditions meet modern aspirations, lies Dhaka. As a city teeming with over twenty million souls, it presents one of the most complex challenges in global public health. Within this dynamic urban landscape emerges a critical profession that serves as the bridge between human biology and technological innovation: Biomedical Engineering. This reflection paper seeks to explore the profound significance of biomedical engineers within Bangladesh's capital, examining how their work directly impacts patient care, hospital efficiency, and the broader healthcare infrastructure of Dhaka.</w:t>
      </w:r>
    </w:p>
    <w:bookmarkEnd w:id="20"/>
    <w:bookmarkStart w:id="21" w:name="X6a652751281aac9aabd547a585058ecb6ae30bf"/>
    <w:p>
      <w:pPr>
        <w:pStyle w:val="Heading2"/>
      </w:pPr>
      <w:r>
        <w:t xml:space="preserve">The Unique Context of Healthcare in Dhaka</w:t>
      </w:r>
    </w:p>
    <w:p>
      <w:pPr>
        <w:pStyle w:val="FirstParagraph"/>
      </w:pPr>
      <w:r>
        <w:t xml:space="preserve">To understand the necessity of a biomedical engineer in Bangladesh (Dhaka), one must first appreciate the specific challenges faced by the city's hospitals. Dhaka’s major institutions, such as Bangabandhu Sheikh Mujib Medical University (BSMMU) and Sher-e-Bangla Nagar National Institute of Cardiovascular Diseases, are often overcrowded. Equipment failure in such high-volume settings can lead to catastrophic delays in diagnosis and treatment. Unlike engineers in developed nations who may replace faulty equipment quickly due to robust supply chains, biomedical engineers here face the dual challenge of maintenance and scarcity.</w:t>
      </w:r>
    </w:p>
    <w:p>
      <w:pPr>
        <w:pStyle w:val="BodyText"/>
      </w:pPr>
      <w:r>
        <w:t xml:space="preserve">Reflections on daily operations reveal that many machines imported from Europe or Asia sit idle not because of medical necessity, but due to technical breakdowns. This is where the role of the biomedical engineer transcends mere technical support; they become guardians of healthcare continuity. Their presence ensures that MRI machines, dialysis units, and patient monitors remain functional despite the strain placed upon them by high patient loads.</w:t>
      </w:r>
    </w:p>
    <w:bookmarkEnd w:id="21"/>
    <w:bookmarkStart w:id="22" w:name="Xa0d15857946aa0cae5708ce3acc001ff4ed36ee"/>
    <w:p>
      <w:pPr>
        <w:pStyle w:val="Heading2"/>
      </w:pPr>
      <w:r>
        <w:t xml:space="preserve">Bridging Knowledge Gaps: The Educational Imperative</w:t>
      </w:r>
    </w:p>
    <w:p>
      <w:pPr>
        <w:pStyle w:val="FirstParagraph"/>
      </w:pPr>
      <w:r>
        <w:t xml:space="preserve">A critical aspect of my reflection involves the educational landscape in Bangladesh (Dhaka). While there is a growing number of engineering colleges producing graduates, the specific discipline of biomedical engineering is still maturing. There is often a disconnect between theoretical academic knowledge and practical hospital requirements. As future or current practitioners, we must acknowledge this gap.</w:t>
      </w:r>
    </w:p>
    <w:p>
      <w:pPr>
        <w:pStyle w:val="BodyText"/>
      </w:pPr>
      <w:r>
        <w:t xml:space="preserve">In Dhaka’s private hospitals, biomedical engineers act as translators between doctors and equipment manufacturers. A cardiologist may need a specific calibration on an echocardiography machine that is not intuitive from the manual alone. The engineer provides the expertise to optimize these settings for local patient demographics. This collaborative dynamic enhances diagnostic accuracy, directly improving patient outcomes in Bangladesh (Dhaka).</w:t>
      </w:r>
    </w:p>
    <w:bookmarkEnd w:id="22"/>
    <w:bookmarkStart w:id="23" w:name="X91cbb900cb042e42cfb5fda17ba4500f8a20403"/>
    <w:p>
      <w:pPr>
        <w:pStyle w:val="Heading2"/>
      </w:pPr>
      <w:r>
        <w:t xml:space="preserve">Economic Sustainability and Local Innovation</w:t>
      </w:r>
    </w:p>
    <w:p>
      <w:pPr>
        <w:pStyle w:val="FirstParagraph"/>
      </w:pPr>
      <w:r>
        <w:t xml:space="preserve">The financial burden of healthcare in Bangladesh (Dhaka) is significant for the average citizen. Therefore, the economic responsibility of a biomedical engineer is paramount. Repairing a machine locally is exponentially cheaper than importing new parts or replacing entire units. By mastering repair techniques and sourcing alternative components, engineers contribute to cost containment within hospitals.</w:t>
      </w:r>
    </w:p>
    <w:p>
      <w:pPr>
        <w:pStyle w:val="BodyText"/>
      </w:pPr>
      <w:r>
        <w:t xml:space="preserve">Furthermore, there is an emerging opportunity for innovation driven by local engineers in Dhaka. Instead of relying solely on foreign solutions for medical device maintenance, Bangladesh (Dhaka) has the potential to foster homegrown engineering solutions. This could range from 3D-printing prosthetic components to customizing software interfaces for older medical devices. Such initiatives not only save money but also empower local technicians and create a self-sustaining ecosystem within the healthcare sector.</w:t>
      </w:r>
    </w:p>
    <w:bookmarkEnd w:id="23"/>
    <w:bookmarkStart w:id="24" w:name="X54821121eedc309453184b8ce86c4e0efc7d239"/>
    <w:p>
      <w:pPr>
        <w:pStyle w:val="Heading2"/>
      </w:pPr>
      <w:r>
        <w:t xml:space="preserve">Ethical Considerations and Professional Integrity</w:t>
      </w:r>
    </w:p>
    <w:p>
      <w:pPr>
        <w:pStyle w:val="FirstParagraph"/>
      </w:pPr>
      <w:r>
        <w:t xml:space="preserve">Working in a developing nation’s capital introduces unique ethical dilemmas. A biomedical engineer must balance the urgency of repairing critical equipment with safety standards. Sometimes, pressure from hospital administration to return a life-support device to service quickly may compromise thorough safety checks. The integrity of the biomedical engineer lies in standing firm against such pressures, ensuring that patient safety remains non-negotiable.</w:t>
      </w:r>
    </w:p>
    <w:p>
      <w:pPr>
        <w:pStyle w:val="BodyText"/>
      </w:pPr>
      <w:r>
        <w:t xml:space="preserve">In Bangladesh (Dhaka), this ethical dimension is further complicated by resource constraints. Engineers often have to make do with limited resources. Reflecting on these challenges reinforces the need for professional organizations within Bangladesh (Dhaka) that establish and enforce codes of conduct, providing support structures for engineers facing difficult ethical decisions.</w:t>
      </w:r>
    </w:p>
    <w:bookmarkEnd w:id="24"/>
    <w:bookmarkStart w:id="25" w:name="Xfd91f5e420e62f80013ff0f4bf6a6ed9fe19162"/>
    <w:p>
      <w:pPr>
        <w:pStyle w:val="Heading2"/>
      </w:pPr>
      <w:r>
        <w:t xml:space="preserve">The Future Landscape: Technology and Training</w:t>
      </w:r>
    </w:p>
    <w:p>
      <w:pPr>
        <w:pStyle w:val="FirstParagraph"/>
      </w:pPr>
      <w:r>
        <w:t xml:space="preserve">Looking ahead, the integration of Artificial Intelligence (AI) and Internet of Medical Things (IoMT) into healthcare systems in Dhaka will require biomedical engineers to evolve. The traditional role of hardware maintenance will increasingly merge with data management and cybersecurity. For Bangladesh (Dhaka) to keep pace globally, continuous professional development is essential.</w:t>
      </w:r>
    </w:p>
    <w:p>
      <w:pPr>
        <w:pStyle w:val="BodyText"/>
      </w:pPr>
      <w:r>
        <w:t xml:space="preserve">Hospitals in Dhaka must invest in training programs that keep biomedical engineers updated on the latest technologies. This includes understanding remote diagnostics tools which allow experts worldwide to troubleshoot issues without traveling. By adopting these technologies, Bangladesh (Dhaka) can leapfrog certain developmental stages, offering high-quality healthcare services more efficiently.</w:t>
      </w:r>
    </w:p>
    <w:bookmarkEnd w:id="25"/>
    <w:bookmarkStart w:id="26" w:name="conclusion"/>
    <w:p>
      <w:pPr>
        <w:pStyle w:val="Heading2"/>
      </w:pPr>
      <w:r>
        <w:t xml:space="preserve">Conclusion</w:t>
      </w:r>
    </w:p>
    <w:p>
      <w:pPr>
        <w:pStyle w:val="FirstParagraph"/>
      </w:pPr>
      <w:r>
        <w:t xml:space="preserve">In conclusion, the role of a biomedical engineer in Bangladesh (Dhaka) is indispensable to the survival and improvement of its healthcare system. They are not just technicians; they are vital components of the medical team, ensuring that advanced technology serves humanity effectively amidst challenging conditions. Their work involves navigating complex logistical hurdles, adhering to strict ethical standards, and continuously adapting to new technological paradigms.</w:t>
      </w:r>
    </w:p>
    <w:p>
      <w:pPr>
        <w:pStyle w:val="BodyText"/>
      </w:pPr>
      <w:r>
        <w:t xml:space="preserve">As Bangladesh (Dhaka) continues its journey toward becoming a developed nation with robust healthcare infrastructure, the recognition and support of biomedical engineers must be prioritized. Investing in their education, providing them with adequate resources, and acknowledging their contributions will lead to healthier lives for the millions residing in this vibrant city. The future of healthcare in Bangladesh (Dhaka) depends significantly on the ingenuity, dedication, and resilience of its biomedical engineers.</w:t>
      </w:r>
    </w:p>
    <w:p>
      <w:pPr>
        <w:pStyle w:val="BodyText"/>
      </w:pPr>
      <w:r>
        <w:rPr>
          <w:bCs/>
          <w:b/>
        </w:rPr>
        <w:t xml:space="preserve">Reflection Prepared By:</w:t>
      </w:r>
    </w:p>
    <w:p>
      <w:pPr>
        <w:pStyle w:val="BodyText"/>
      </w:pPr>
      <w:r>
        <w:br/>
      </w:r>
      <w:r>
        <w:t xml:space="preserve">[Name]</w:t>
      </w:r>
      <w:r>
        <w:br/>
      </w:r>
      <w:r>
        <w:t xml:space="preserve">Biomedical Engineering Student/Professional</w:t>
      </w:r>
      <w:r>
        <w:br/>
      </w:r>
      <w:r>
        <w:t xml:space="preserve">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 in Bangladesh Dhaka</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