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5" w:name="X6afeddfc2b3ee839c9e318e243fdadecea187ab"/>
    <w:p>
      <w:pPr>
        <w:pStyle w:val="Heading1"/>
      </w:pPr>
      <w:r>
        <w:t xml:space="preserve">Bridging Innovation and Compassion:</w:t>
      </w:r>
      <w:r>
        <w:br/>
      </w:r>
      <w:r>
        <w:t xml:space="preserve">A Reflection on the Life of a Biomedical Engineer in France, Marseille</w:t>
      </w:r>
    </w:p>
    <w:p>
      <w:pPr>
        <w:pStyle w:val="FirstParagraph"/>
      </w:pPr>
      <w:r>
        <w:t xml:space="preserve">A Professional and Personal Journey at the Intersection of Medicine and Technology</w:t>
      </w:r>
    </w:p>
    <w:bookmarkStart w:id="20" w:name="the-convergence-of-disciplines"/>
    <w:p>
      <w:pPr>
        <w:pStyle w:val="Heading2"/>
      </w:pPr>
      <w:r>
        <w:t xml:space="preserve">The Convergence of Disciplines</w:t>
      </w:r>
    </w:p>
    <w:p>
      <w:pPr>
        <w:pStyle w:val="FirstParagraph"/>
      </w:pPr>
      <w:r>
        <w:t xml:space="preserve">To understand the identity of a</w:t>
      </w:r>
      <w:r>
        <w:t xml:space="preserve"> </w:t>
      </w:r>
      <w:r>
        <w:rPr>
          <w:bCs/>
          <w:b/>
        </w:rPr>
        <w:t xml:space="preserve">Biomedical Engineer</w:t>
      </w:r>
      <w:r>
        <w:t xml:space="preserve">, one must first acknowledge the unique position this profession occupies within the broader scientific community. It is not merely a job title but a philosophical stance—a commitment to translating complex engineering principles into tangible improvements for human health. When I reflect upon this role, particularly within the specific context of</w:t>
      </w:r>
      <w:r>
        <w:t xml:space="preserve"> </w:t>
      </w:r>
      <w:r>
        <w:rPr>
          <w:bCs/>
          <w:b/>
        </w:rPr>
        <w:t xml:space="preserve">France, Marseille</w:t>
      </w:r>
      <w:r>
        <w:t xml:space="preserve">, I am struck by how deeply intertwined technology is with the cultural and academic fabric of the region. The</w:t>
      </w:r>
      <w:r>
        <w:t xml:space="preserve"> </w:t>
      </w:r>
      <w:r>
        <w:rPr>
          <w:bCs/>
          <w:b/>
        </w:rPr>
        <w:t xml:space="preserve">Biomedical Engineer</w:t>
      </w:r>
      <w:r>
        <w:t xml:space="preserve"> </w:t>
      </w:r>
      <w:r>
        <w:t xml:space="preserve">stands as a translator between two distinct languages: that of mechanical precision and electrical logic, and that of biological complexity and human physiology. This reflection paper serves to explore not only the technical competencies required for this profession but also the ethical responsibilities, cultural adaptations, and professional growth experienced while working in one of Europe’s most dynamic medical innovation hubs.</w:t>
      </w:r>
    </w:p>
    <w:bookmarkEnd w:id="20"/>
    <w:bookmarkStart w:id="21" w:name="X8458354db904399a4a5c32450b8421030d576cd"/>
    <w:p>
      <w:pPr>
        <w:pStyle w:val="Heading2"/>
      </w:pPr>
      <w:r>
        <w:t xml:space="preserve">The Contextual Landscape: France, Marseille</w:t>
      </w:r>
    </w:p>
    <w:p>
      <w:pPr>
        <w:pStyle w:val="FirstParagraph"/>
      </w:pPr>
      <w:r>
        <w:t xml:space="preserve">Marseille is a city that breathes history yet races toward the future. Located on the Mediterranean coast, it serves as a gateway between Europe and Africa, fostering an environment of diverse perspectives and urgent medical needs. For a</w:t>
      </w:r>
      <w:r>
        <w:t xml:space="preserve"> </w:t>
      </w:r>
      <w:r>
        <w:rPr>
          <w:bCs/>
          <w:b/>
        </w:rPr>
        <w:t xml:space="preserve">Biomedical Engineer</w:t>
      </w:r>
      <w:r>
        <w:t xml:space="preserve">, working in</w:t>
      </w:r>
      <w:r>
        <w:t xml:space="preserve"> </w:t>
      </w:r>
      <w:r>
        <w:rPr>
          <w:bCs/>
          <w:b/>
        </w:rPr>
        <w:t xml:space="preserve">France, Marseille</w:t>
      </w:r>
      <w:r>
        <w:t xml:space="preserve">, offers a distinct set of challenges and opportunities that differ significantly from other European capitals. The city is home to some of the most prestigious research institutions in France, including the Institut Paoli-Calmettes for cancer research and various laboratories associated with Aix-Marseille University.</w:t>
      </w:r>
    </w:p>
    <w:p>
      <w:pPr>
        <w:pStyle w:val="BodyText"/>
      </w:pPr>
      <w:r>
        <w:t xml:space="preserve">In this environment, the work of a</w:t>
      </w:r>
      <w:r>
        <w:t xml:space="preserve"> </w:t>
      </w:r>
      <w:r>
        <w:rPr>
          <w:bCs/>
          <w:b/>
        </w:rPr>
        <w:t xml:space="preserve">Biomedical Engineer</w:t>
      </w:r>
      <w:r>
        <w:t xml:space="preserve"> </w:t>
      </w:r>
      <w:r>
        <w:t xml:space="preserve">is not conducted in a vacuum. It is part of a larger national strategy under the "France 2030" investment plan, which heavily prioritizes health innovation and digital transformation. The specific geographic location in Marseille adds another layer; it is a hub for clinical trials and biotechnology startups that are rapidly scaling from academic concepts to market-ready solutions. Therefore, the</w:t>
      </w:r>
      <w:r>
        <w:t xml:space="preserve"> </w:t>
      </w:r>
      <w:r>
        <w:rPr>
          <w:bCs/>
          <w:b/>
        </w:rPr>
        <w:t xml:space="preserve">Biomedical Engineer</w:t>
      </w:r>
      <w:r>
        <w:t xml:space="preserve"> </w:t>
      </w:r>
      <w:r>
        <w:t xml:space="preserve">must possess not only technical acumen but also an acute awareness of the local regulatory landscape governed by the Agence nationale de sécurité du médicament et des produits de santé (ANSM) and European Union directives such as the Medical Devices Regulation (MDR).</w:t>
      </w:r>
    </w:p>
    <w:bookmarkEnd w:id="21"/>
    <w:bookmarkStart w:id="22" w:name="the-ethical-weight-of-innovation"/>
    <w:p>
      <w:pPr>
        <w:pStyle w:val="Heading2"/>
      </w:pPr>
      <w:r>
        <w:t xml:space="preserve">The Ethical Weight of Innovation</w:t>
      </w:r>
    </w:p>
    <w:p>
      <w:pPr>
        <w:pStyle w:val="FirstParagraph"/>
      </w:pPr>
      <w:r>
        <w:t xml:space="preserve">A profound aspect of being a</w:t>
      </w:r>
      <w:r>
        <w:t xml:space="preserve"> </w:t>
      </w:r>
      <w:r>
        <w:rPr>
          <w:bCs/>
          <w:b/>
        </w:rPr>
        <w:t xml:space="preserve">Biomedical Engineer</w:t>
      </w:r>
      <w:r>
        <w:t xml:space="preserve"> </w:t>
      </w:r>
      <w:r>
        <w:t xml:space="preserve">is the ethical burden carried in every design decision. In Marseille, where patient diversity is high due to its cosmopolitan nature, engineers must ensure that technologies are accessible and effective across different demographics. This reflection leads me to consider the concept of "design equity." A</w:t>
      </w:r>
      <w:r>
        <w:t xml:space="preserve"> </w:t>
      </w:r>
      <w:r>
        <w:rPr>
          <w:bCs/>
          <w:b/>
        </w:rPr>
        <w:t xml:space="preserve">Biomedical Engineer</w:t>
      </w:r>
      <w:r>
        <w:t xml:space="preserve"> </w:t>
      </w:r>
      <w:r>
        <w:t xml:space="preserve">does not simply build devices; they shape the future of patient care. Whether designing a prosthetic limb for rehabilitation or optimizing imaging algorithms for early diagnosis, the end goal is always human-centric.</w:t>
      </w:r>
    </w:p>
    <w:p>
      <w:pPr>
        <w:pStyle w:val="BodyText"/>
      </w:pPr>
      <w:r>
        <w:t xml:space="preserve">In</w:t>
      </w:r>
      <w:r>
        <w:t xml:space="preserve"> </w:t>
      </w:r>
      <w:r>
        <w:rPr>
          <w:bCs/>
          <w:b/>
        </w:rPr>
        <w:t xml:space="preserve">France, Marseille</w:t>
      </w:r>
      <w:r>
        <w:t xml:space="preserve">, there is a strong emphasis on bioethics. The French legal framework places significant weight on individual consent and data privacy (GDPR compliance), which profoundly influences how</w:t>
      </w:r>
      <w:r>
        <w:t xml:space="preserve"> </w:t>
      </w:r>
      <w:r>
        <w:rPr>
          <w:bCs/>
          <w:b/>
        </w:rPr>
        <w:t xml:space="preserve">Biomedical Engineers</w:t>
      </w:r>
      <w:r>
        <w:t xml:space="preserve"> </w:t>
      </w:r>
      <w:r>
        <w:t xml:space="preserve">handle patient data in connected health devices. This regulatory rigor can sometimes feel restrictive to those accustomed to rapid, iterative tech development, but it instills a discipline of responsibility that is crucial for medical applications. Reflecting on this, I realize that the role requires a humility—an acknowledgment that engineering solutions must serve society’s values as much as its technical needs.</w:t>
      </w:r>
    </w:p>
    <w:bookmarkEnd w:id="22"/>
    <w:bookmarkStart w:id="23" w:name="the-collaborative-ecosystem"/>
    <w:p>
      <w:pPr>
        <w:pStyle w:val="Heading2"/>
      </w:pPr>
      <w:r>
        <w:t xml:space="preserve">The Collaborative Ecosystem</w:t>
      </w:r>
    </w:p>
    <w:p>
      <w:pPr>
        <w:pStyle w:val="FirstParagraph"/>
      </w:pPr>
      <w:r>
        <w:t xml:space="preserve">No</w:t>
      </w:r>
      <w:r>
        <w:t xml:space="preserve"> </w:t>
      </w:r>
      <w:r>
        <w:rPr>
          <w:bCs/>
          <w:b/>
        </w:rPr>
        <w:t xml:space="preserve">Biomedical Engineer</w:t>
      </w:r>
      <w:r>
        <w:t xml:space="preserve"> </w:t>
      </w:r>
      <w:r>
        <w:t xml:space="preserve">works in isolation. In the vibrant ecosystem of Marseille, collaboration is the currency of innovation. The professional experience involves constant dialogue with clinicians, biologists, software developers, and industrial designers. From a personal perspective, this interdisciplinary exchange has been transformative. It challenges engineers to step out of their comfort zones and understand the clinical workflow intimately.</w:t>
      </w:r>
    </w:p>
    <w:p>
      <w:pPr>
        <w:pStyle w:val="BodyText"/>
      </w:pPr>
      <w:r>
        <w:t xml:space="preserve">For instance, working in Marseille’s hospital centers (AP-HM), a</w:t>
      </w:r>
      <w:r>
        <w:t xml:space="preserve"> </w:t>
      </w:r>
      <w:r>
        <w:rPr>
          <w:bCs/>
          <w:b/>
        </w:rPr>
        <w:t xml:space="preserve">Biomedical Engineer</w:t>
      </w:r>
      <w:r>
        <w:t xml:space="preserve"> </w:t>
      </w:r>
      <w:r>
        <w:t xml:space="preserve">must learn to communicate effectively with surgeons who are under time pressure. The ability to translate technical constraints into clinical benefits is a skill that evolves over time. I have found that the most successful projects arise when the engineer listens as much as they speak, ensuring that the technology solves an actual pain point rather than imposing a theoretical solution. This collaborative spirit is deeply embedded in the research culture of</w:t>
      </w:r>
      <w:r>
        <w:t xml:space="preserve"> </w:t>
      </w:r>
      <w:r>
        <w:rPr>
          <w:bCs/>
          <w:b/>
        </w:rPr>
        <w:t xml:space="preserve">France, Marseille</w:t>
      </w:r>
      <w:r>
        <w:t xml:space="preserve">, where public-private partnerships thrive.</w:t>
      </w:r>
    </w:p>
    <w:bookmarkEnd w:id="23"/>
    <w:bookmarkStart w:id="24" w:name="personal-growth-and-future-outlook"/>
    <w:p>
      <w:pPr>
        <w:pStyle w:val="Heading2"/>
      </w:pPr>
      <w:r>
        <w:t xml:space="preserve">Personal Growth and Future Outlook</w:t>
      </w:r>
    </w:p>
    <w:p>
      <w:pPr>
        <w:pStyle w:val="FirstParagraph"/>
      </w:pPr>
      <w:r>
        <w:t xml:space="preserve">Pursuing a career as a</w:t>
      </w:r>
      <w:r>
        <w:t xml:space="preserve"> </w:t>
      </w:r>
      <w:r>
        <w:rPr>
          <w:bCs/>
          <w:b/>
        </w:rPr>
        <w:t xml:space="preserve">Biomedical Engineer</w:t>
      </w:r>
      <w:r>
        <w:t xml:space="preserve"> </w:t>
      </w:r>
      <w:r>
        <w:t xml:space="preserve">in this region has been an exercise in continuous adaptation. The pace of technological change, particularly in AI-driven diagnostics and wearable health monitors, requires lifelong learning. Marseille’s startup scene provides a unique incubator for these skills, offering exposure to agile methodologies that are often absent in traditional corporate structures.</w:t>
      </w:r>
    </w:p>
    <w:p>
      <w:pPr>
        <w:pStyle w:val="BodyText"/>
      </w:pPr>
      <w:r>
        <w:t xml:space="preserve">Looking forward, the role of the</w:t>
      </w:r>
      <w:r>
        <w:t xml:space="preserve"> </w:t>
      </w:r>
      <w:r>
        <w:rPr>
          <w:bCs/>
          <w:b/>
        </w:rPr>
        <w:t xml:space="preserve">Biomedical Engineer</w:t>
      </w:r>
      <w:r>
        <w:t xml:space="preserve"> </w:t>
      </w:r>
      <w:r>
        <w:t xml:space="preserve">will likely expand further into data science and personalized medicine. The integration of big data analytics into patient care represents the next frontier. In</w:t>
      </w:r>
      <w:r>
        <w:t xml:space="preserve"> </w:t>
      </w:r>
      <w:r>
        <w:rPr>
          <w:bCs/>
          <w:b/>
        </w:rPr>
        <w:t xml:space="preserve">France, Marseille</w:t>
      </w:r>
      <w:r>
        <w:t xml:space="preserve">, initiatives focused on smart cities and integrated health networks provide fertile ground for such innovations. Reflecting on my journey, I am convinced that this profession is not just about maintaining equipment or designing parts; it is about participating in a larger narrative of improving quality of life.</w:t>
      </w:r>
    </w:p>
    <w:p>
      <w:pPr>
        <w:pStyle w:val="BodyText"/>
      </w:pPr>
      <w:r>
        <w:t xml:space="preserve">In conclusion, the identity of a</w:t>
      </w:r>
      <w:r>
        <w:t xml:space="preserve"> </w:t>
      </w:r>
      <w:r>
        <w:rPr>
          <w:bCs/>
          <w:b/>
        </w:rPr>
        <w:t xml:space="preserve">Biomedical Engineer</w:t>
      </w:r>
      <w:r>
        <w:t xml:space="preserve"> </w:t>
      </w:r>
      <w:r>
        <w:t xml:space="preserve">in</w:t>
      </w:r>
      <w:r>
        <w:t xml:space="preserve"> </w:t>
      </w:r>
      <w:r>
        <w:rPr>
          <w:bCs/>
          <w:b/>
        </w:rPr>
        <w:t xml:space="preserve">France, Marseille</w:t>
      </w:r>
      <w:r>
        <w:t xml:space="preserve"> </w:t>
      </w:r>
      <w:r>
        <w:t xml:space="preserve">is multifaceted. It combines rigorous scientific inquiry with ethical vigilance and collaborative spirit. The city’s unique position as a Mediterranean hub for health innovation provides an ideal backdrop for this profession to flourish. As technology continues to evolve, the</w:t>
      </w:r>
      <w:r>
        <w:t xml:space="preserve"> </w:t>
      </w:r>
      <w:r>
        <w:rPr>
          <w:bCs/>
          <w:b/>
        </w:rPr>
        <w:t xml:space="preserve">Biomedical Engineer</w:t>
      </w:r>
      <w:r>
        <w:t xml:space="preserve"> </w:t>
      </w:r>
      <w:r>
        <w:t xml:space="preserve">remains steadfast in their mission: to harness the power of engineering to alleviate suffering and enhance human potential. This reflection underscores that while the tools change, the core purpose remains constant—a dedication to humanity through science.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France, Marseille</dc:title>
  <dc:creator/>
  <dc:language>en</dc:language>
  <cp:keywords/>
  <dcterms:created xsi:type="dcterms:W3CDTF">2026-07-29T12:39:09Z</dcterms:created>
  <dcterms:modified xsi:type="dcterms:W3CDTF">2026-07-29T12:39:09Z</dcterms:modified>
</cp:coreProperties>
</file>

<file path=docProps/custom.xml><?xml version="1.0" encoding="utf-8"?>
<Properties xmlns="http://schemas.openxmlformats.org/officeDocument/2006/custom-properties" xmlns:vt="http://schemas.openxmlformats.org/officeDocument/2006/docPropsVTypes"/>
</file>