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8c8647d60f6a712f9ab01e15a9fe462376d5910"/>
    <w:p>
      <w:pPr>
        <w:pStyle w:val="Heading1"/>
      </w:pPr>
      <w:r>
        <w:t xml:space="preserve">The Intersection of Innovation and Tradition: A Reflection on the Biomedical Engineer in Kuwait City</w:t>
      </w:r>
    </w:p>
    <w:p>
      <w:pPr>
        <w:pStyle w:val="FirstParagraph"/>
      </w:pPr>
      <w:r>
        <w:rPr>
          <w:bCs/>
          <w:b/>
        </w:rPr>
        <w:t xml:space="preserve">Date:</w:t>
      </w:r>
      <w:r>
        <w:t xml:space="preserve"> </w:t>
      </w:r>
      <w:r>
        <w:t xml:space="preserve">October 2023</w:t>
      </w:r>
      <w:r>
        <w:br/>
      </w:r>
      <w:r>
        <w:rPr>
          <w:bCs/>
          <w:b/>
        </w:rPr>
        <w:t xml:space="preserve">Subject:</w:t>
      </w:r>
    </w:p>
    <w:bookmarkStart w:id="20" w:name="X90b07fd584390dd4a5fd220b5594c4cfd60f77a"/>
    <w:p>
      <w:pPr>
        <w:pStyle w:val="Heading2"/>
      </w:pPr>
      <w:r>
        <w:t xml:space="preserve">The Evolution of Healthcare Technology in a Modern Metropolis</w:t>
      </w:r>
    </w:p>
    <w:p>
      <w:pPr>
        <w:pStyle w:val="FirstParagraph"/>
      </w:pPr>
      <w:r>
        <w:t xml:space="preserve">To understand the profound significance of a</w:t>
      </w:r>
      <w:r>
        <w:t xml:space="preserve"> </w:t>
      </w:r>
      <w:r>
        <w:t xml:space="preserve">Biomedical Engineer</w:t>
      </w:r>
      <w:r>
        <w:t xml:space="preserve">, one must first contextualize their role within the rapidly evolving healthcare landscape. We are living in an era where medicine is no longer solely defined by the physician’s hands, but increasingly by the precision of machines, data algorithms, and advanced materials. In this complex synergy, the</w:t>
      </w:r>
      <w:r>
        <w:t xml:space="preserve"> </w:t>
      </w:r>
      <w:r>
        <w:t xml:space="preserve">Biomedical Engineer</w:t>
      </w:r>
      <w:r>
        <w:t xml:space="preserve"> </w:t>
      </w:r>
      <w:r>
        <w:t xml:space="preserve">emerges not merely as a technician or a maintainer of equipment, but as a critical architect of modern healthcare delivery. This reflection explores how this vital profession intersects with culture, technology, and societal needs within the specific context of</w:t>
      </w:r>
      <w:r>
        <w:t xml:space="preserve"> </w:t>
      </w:r>
      <w:r>
        <w:rPr>
          <w:bCs/>
          <w:b/>
        </w:rPr>
        <w:t xml:space="preserve">Kuwait Kuwait City</w:t>
      </w:r>
      <w:r>
        <w:t xml:space="preserve">.</w:t>
      </w:r>
    </w:p>
    <w:bookmarkEnd w:id="20"/>
    <w:bookmarkStart w:id="21" w:name="the-unique-landscape-of-kuwait-city"/>
    <w:p>
      <w:pPr>
        <w:pStyle w:val="Heading2"/>
      </w:pPr>
      <w:r>
        <w:t xml:space="preserve">The Unique Landscape of Kuwait City</w:t>
      </w:r>
    </w:p>
    <w:p>
      <w:pPr>
        <w:pStyle w:val="FirstParagraph"/>
      </w:pPr>
      <w:r>
        <w:rPr>
          <w:bCs/>
          <w:b/>
        </w:rPr>
        <w:t xml:space="preserve">Kuwait Kuwait City</w:t>
      </w:r>
      <w:r>
        <w:t xml:space="preserve">, as the capital and heart of the nation, represents a unique fusion of rapid modernization and deep-rooted tradition. It is a city where state-of-the-art medical facilities stand alongside historic community structures. The healthcare infrastructure in</w:t>
      </w:r>
      <w:r>
        <w:t xml:space="preserve"> </w:t>
      </w:r>
      <w:r>
        <w:rPr>
          <w:bCs/>
          <w:b/>
        </w:rPr>
        <w:t xml:space="preserve">Kuwait Kuwait City</w:t>
      </w:r>
      <w:r>
        <w:t xml:space="preserve"> </w:t>
      </w:r>
      <w:r>
        <w:t xml:space="preserve">has undergone a massive transformation over the past two decades, moving from basic care models to comprehensive centers of excellence such as the Al-Amiri Hospital expansion and the new Mubarak Al-Kabeer Hospital complex. This infrastructure boom is not just about building walls; it is about integrating sophisticated life-support systems, diagnostic imaging technologies, and surgical robots.</w:t>
      </w:r>
    </w:p>
    <w:p>
      <w:pPr>
        <w:pStyle w:val="BodyText"/>
      </w:pPr>
      <w:r>
        <w:t xml:space="preserve">In this environment, the role of technology becomes paramount. However, technology without maintenance and optimization is merely expensive hardware. Herein lies the challenge faced by</w:t>
      </w:r>
      <w:r>
        <w:t xml:space="preserve"> </w:t>
      </w:r>
      <w:r>
        <w:rPr>
          <w:bCs/>
          <w:b/>
        </w:rPr>
        <w:t xml:space="preserve">Kuwait Kuwait City</w:t>
      </w:r>
      <w:r>
        <w:t xml:space="preserve">: How do we ensure that these cutting-edge medical devices function seamlessly in a region known for its high ambient temperatures and occasional humidity? This is where the local application of biomedical engineering becomes critical. The engineers operating within</w:t>
      </w:r>
      <w:r>
        <w:t xml:space="preserve"> </w:t>
      </w:r>
      <w:r>
        <w:rPr>
          <w:bCs/>
          <w:b/>
        </w:rPr>
        <w:t xml:space="preserve">Kuwait Kuwait City</w:t>
      </w:r>
      <w:r>
        <w:t xml:space="preserve"> </w:t>
      </w:r>
      <w:r>
        <w:t xml:space="preserve">must address environmental challenges that affect device longevity, from calibrating sensitive electronics to managing power fluctuations, ensuring that patient safety remains uncompromised despite external climatic stressors.</w:t>
      </w:r>
    </w:p>
    <w:bookmarkEnd w:id="21"/>
    <w:bookmarkStart w:id="22" w:name="X45842c6844ba18969f6e3b500790d524cc9eecd"/>
    <w:p>
      <w:pPr>
        <w:pStyle w:val="Heading2"/>
      </w:pPr>
      <w:r>
        <w:t xml:space="preserve">Bridging the Gap Between Theory and Patient Care</w:t>
      </w:r>
    </w:p>
    <w:p>
      <w:pPr>
        <w:pStyle w:val="FirstParagraph"/>
      </w:pPr>
      <w:r>
        <w:t xml:space="preserve">A central theme in this reflection is the human element of engineering. Often, biomedical engineers are viewed as background figures working in labs or server rooms. However, in a bustling urban center like</w:t>
      </w:r>
      <w:r>
        <w:t xml:space="preserve"> </w:t>
      </w:r>
      <w:r>
        <w:rPr>
          <w:bCs/>
          <w:b/>
        </w:rPr>
        <w:t xml:space="preserve">Kuwait Kuwait City</w:t>
      </w:r>
      <w:r>
        <w:t xml:space="preserve">, their work is intimately tied to patient outcomes. A malfunctioning ventilator in an ICU at the Kuwait Medical City or an error-calibrated MRI machine at a private clinic directly impacts human lives. The</w:t>
      </w:r>
      <w:r>
        <w:t xml:space="preserve"> </w:t>
      </w:r>
      <w:r>
        <w:t xml:space="preserve">Biomedical Engineer</w:t>
      </w:r>
      <w:r>
        <w:t xml:space="preserve"> </w:t>
      </w:r>
      <w:r>
        <w:t xml:space="preserve">serves as the bridge between abstract engineering principles and tangible human health.</w:t>
      </w:r>
    </w:p>
    <w:p>
      <w:pPr>
        <w:pStyle w:val="BodyText"/>
      </w:pPr>
      <w:r>
        <w:t xml:space="preserve">In</w:t>
      </w:r>
      <w:r>
        <w:t xml:space="preserve"> </w:t>
      </w:r>
      <w:r>
        <w:rPr>
          <w:bCs/>
          <w:b/>
        </w:rPr>
        <w:t xml:space="preserve">Kuwait Kuwait City</w:t>
      </w:r>
      <w:r>
        <w:t xml:space="preserve">, there is a growing expectation for healthcare professionals to be bilingual not just in language, but in discipline. Doctors must understand the limitations of their equipment, and engineers must understand clinical workflows. This interdisciplinary communication is vital. For instance, when introducing new robotic surgery systems or telemedicine platforms across</w:t>
      </w:r>
      <w:r>
        <w:t xml:space="preserve"> </w:t>
      </w:r>
      <w:r>
        <w:rPr>
          <w:bCs/>
          <w:b/>
        </w:rPr>
        <w:t xml:space="preserve">Kuwait Kuwait City</w:t>
      </w:r>
      <w:r>
        <w:t xml:space="preserve">, it is the biomedical engineer who ensures that these tools integrate smoothly into the daily routines of local medical staff. They translate technical jargon into clinical utility, fostering a culture where technology empowers rather than hinders medical practitioners.</w:t>
      </w:r>
    </w:p>
    <w:bookmarkEnd w:id="22"/>
    <w:bookmarkStart w:id="23" w:name="national-vision-and-local-responsibility"/>
    <w:p>
      <w:pPr>
        <w:pStyle w:val="Heading2"/>
      </w:pPr>
      <w:r>
        <w:t xml:space="preserve">National Vision and Local Responsibility</w:t>
      </w:r>
    </w:p>
    <w:p>
      <w:pPr>
        <w:pStyle w:val="FirstParagraph"/>
      </w:pPr>
      <w:r>
        <w:t xml:space="preserve">The role of the biomedical professional cannot be divorced from national development goals. Kuwait’s "New Kuwait" vision emphasizes diversification and innovation, with healthcare being a cornerstone sector. Within this framework, the</w:t>
      </w:r>
      <w:r>
        <w:t xml:space="preserve"> </w:t>
      </w:r>
      <w:r>
        <w:t xml:space="preserve">Biomedical Engineer</w:t>
      </w:r>
      <w:r>
        <w:t xml:space="preserve"> </w:t>
      </w:r>
      <w:r>
        <w:t xml:space="preserve">in</w:t>
      </w:r>
      <w:r>
        <w:t xml:space="preserve"> </w:t>
      </w:r>
      <w:r>
        <w:rPr>
          <w:bCs/>
          <w:b/>
        </w:rPr>
        <w:t xml:space="preserve">Kuwait Kuwait City</w:t>
      </w:r>
      <w:r>
        <w:t xml:space="preserve"> </w:t>
      </w:r>
      <w:r>
        <w:t xml:space="preserve">acts as a guardian of public health investment. With billions of dinars spent on medical infrastructure, the efficiency and reliability of these investments depend heavily on rigorous engineering oversight.</w:t>
      </w:r>
    </w:p>
    <w:p>
      <w:pPr>
        <w:pStyle w:val="BodyText"/>
      </w:pPr>
      <w:r>
        <w:t xml:space="preserve">Furthermore, there is a significant push towards localization and knowledge transfer. The presence of biomedical engineers in</w:t>
      </w:r>
      <w:r>
        <w:t xml:space="preserve"> </w:t>
      </w:r>
      <w:r>
        <w:rPr>
          <w:bCs/>
          <w:b/>
        </w:rPr>
        <w:t xml:space="preserve">Kuwait Kuwait City</w:t>
      </w:r>
      <w:r>
        <w:t xml:space="preserve"> </w:t>
      </w:r>
      <w:r>
        <w:t xml:space="preserve">is not just about hiring foreign expertise; it is about cultivating local talent. University programs and specialized training institutes in the capital are producing a new generation of engineers who understand both global standards and local nuances. This creates a sustainable ecosystem where technical knowledge remains within the country, reducing dependency on external service contracts and fostering national pride in homegrown technological solutions.</w:t>
      </w:r>
    </w:p>
    <w:bookmarkEnd w:id="23"/>
    <w:bookmarkStart w:id="24" w:name="ethical-considerations-and-data-security"/>
    <w:p>
      <w:pPr>
        <w:pStyle w:val="Heading2"/>
      </w:pPr>
      <w:r>
        <w:t xml:space="preserve">Ethical Considerations and Data Security</w:t>
      </w:r>
    </w:p>
    <w:p>
      <w:pPr>
        <w:pStyle w:val="FirstParagraph"/>
      </w:pPr>
      <w:r>
        <w:t xml:space="preserve">In addition to hardware maintenance, modern biomedical engineering involves significant data management. As hospitals in</w:t>
      </w:r>
      <w:r>
        <w:t xml:space="preserve"> </w:t>
      </w:r>
      <w:r>
        <w:rPr>
          <w:bCs/>
          <w:b/>
        </w:rPr>
        <w:t xml:space="preserve">Kuwait Kuwait City</w:t>
      </w:r>
      <w:r>
        <w:t xml:space="preserve"> </w:t>
      </w:r>
      <w:r>
        <w:t xml:space="preserve">digitize patient records and adopt Internet of Medical Things (IoMT) devices, cybersecurity becomes a part of biomedical engineering practice. Reflecting on this role requires acknowledging the ethical responsibility engineers hold. Protecting patient privacy while enabling data exchange for research and better care is a delicate balance. The</w:t>
      </w:r>
      <w:r>
        <w:t xml:space="preserve"> </w:t>
      </w:r>
      <w:r>
        <w:t xml:space="preserve">Biomedical Engineer</w:t>
      </w:r>
      <w:r>
        <w:t xml:space="preserve"> </w:t>
      </w:r>
      <w:r>
        <w:t xml:space="preserve">in this region must be vigilant against cyber threats that could compromise sensitive health data, ensuring that the trust placed by Kuwaiti citizens in their healthcare system is maintained.</w:t>
      </w:r>
    </w:p>
    <w:bookmarkEnd w:id="24"/>
    <w:bookmarkStart w:id="25" w:name="X9496e01b2709a9c49baed38dc075be7c3be926e"/>
    <w:p>
      <w:pPr>
        <w:pStyle w:val="Heading2"/>
      </w:pPr>
      <w:r>
        <w:t xml:space="preserve">Conclusion: A Catalyst for Health Excellence</w:t>
      </w:r>
    </w:p>
    <w:p>
      <w:pPr>
        <w:pStyle w:val="FirstParagraph"/>
      </w:pPr>
      <w:r>
        <w:t xml:space="preserve">In conclusion, the reflection on the role of the Biomedical Engineer reveals a profession of immense depth and responsibility. In</w:t>
      </w:r>
      <w:r>
        <w:t xml:space="preserve"> </w:t>
      </w:r>
      <w:r>
        <w:rPr>
          <w:bCs/>
          <w:b/>
        </w:rPr>
        <w:t xml:space="preserve">Kuwait Kuwait City</w:t>
      </w:r>
      <w:r>
        <w:t xml:space="preserve">, this role is particularly poignant due to the city's status as a medical hub for the Gulf region. The biomedical engineer is not just fixing machines; they are upholding the integrity of healthcare infrastructure, adapting global technologies to local environmental conditions, and supporting national visions for health excellence.</w:t>
      </w:r>
    </w:p>
    <w:p>
      <w:pPr>
        <w:pStyle w:val="BodyText"/>
      </w:pPr>
      <w:r>
        <w:t xml:space="preserve">As</w:t>
      </w:r>
      <w:r>
        <w:t xml:space="preserve"> </w:t>
      </w:r>
      <w:r>
        <w:rPr>
          <w:bCs/>
          <w:b/>
        </w:rPr>
        <w:t xml:space="preserve">Kuwait Kuwait City</w:t>
      </w:r>
      <w:r>
        <w:t xml:space="preserve"> </w:t>
      </w:r>
      <w:r>
        <w:t xml:space="preserve">continues to expand its medical capabilities and attract international patients, the demand for skilled biomedical engineers will only grow. Their ability to innovate, maintain rigorous standards of safety, and collaborate with healthcare providers makes them indispensable. Ultimately, the story of modern healthcare in</w:t>
      </w:r>
      <w:r>
        <w:t xml:space="preserve"> </w:t>
      </w:r>
      <w:r>
        <w:rPr>
          <w:bCs/>
          <w:b/>
        </w:rPr>
        <w:t xml:space="preserve">Kuwait Kuwait City</w:t>
      </w:r>
      <w:r>
        <w:t xml:space="preserve"> </w:t>
      </w:r>
      <w:r>
        <w:t xml:space="preserve">is being written as much in code and circuitry as it is in prescriptions and surgeries, with the Biomedical Engineer serving as its primary author.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Kuwait City</dc:title>
  <dc:creator/>
  <dc:language>en</dc:language>
  <cp:keywords/>
  <dcterms:created xsi:type="dcterms:W3CDTF">2026-07-29T12:37:15Z</dcterms:created>
  <dcterms:modified xsi:type="dcterms:W3CDTF">2026-07-29T12:37:15Z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