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Biomedical</w:t>
      </w:r>
      <w:r>
        <w:t xml:space="preserve"> </w:t>
      </w:r>
      <w:r>
        <w:t xml:space="preserve">Engineer</w:t>
      </w:r>
      <w:r>
        <w:t xml:space="preserve"> </w:t>
      </w:r>
      <w:r>
        <w:t xml:space="preserve">in</w:t>
      </w:r>
      <w:r>
        <w:t xml:space="preserve"> </w:t>
      </w:r>
      <w:r>
        <w:t xml:space="preserve">Spain,</w:t>
      </w:r>
      <w:r>
        <w:t xml:space="preserve"> </w:t>
      </w:r>
      <w:r>
        <w:t xml:space="preserve">Barcelona</w:t>
      </w:r>
    </w:p>
    <w:bookmarkStart w:id="25" w:name="X74a5bfd5c60e90ad61613027cc1dbcddd33e16b"/>
    <w:p>
      <w:pPr>
        <w:pStyle w:val="Heading1"/>
      </w:pPr>
      <w:r>
        <w:t xml:space="preserve">A Vision for Life and Technology: A Reflection on the Biomedical Engineer in Spain, Barcelona</w:t>
      </w:r>
    </w:p>
    <w:p>
      <w:pPr>
        <w:pStyle w:val="FirstParagraph"/>
      </w:pPr>
      <w:r>
        <w:t xml:space="preserve">In the grand tapestry of modern medical science, few threads are as intricate or as vital as that of engineering applied to human health. To understand the profound impact of this discipline requires more than a technical examination; it demands a philosophical and practical reflection on how technology intersects with humanity. Specifically, within the dynamic context of Spain, Barcelona emerges not merely as a geographical location but as an epicenter of innovation where this intersection is vividly realized. This reflection paper explores the multifaceted identity of the</w:t>
      </w:r>
      <w:r>
        <w:t xml:space="preserve"> </w:t>
      </w:r>
      <w:r>
        <w:rPr>
          <w:bCs/>
          <w:b/>
        </w:rPr>
        <w:t xml:space="preserve">Biomedical Engineer</w:t>
      </w:r>
      <w:r>
        <w:t xml:space="preserve">, analyzing their critical role within the healthcare ecosystem of</w:t>
      </w:r>
      <w:r>
        <w:t xml:space="preserve"> </w:t>
      </w:r>
      <w:r>
        <w:rPr>
          <w:bCs/>
          <w:b/>
        </w:rPr>
        <w:t xml:space="preserve">Spain Barcelona</w:t>
      </w:r>
      <w:r>
        <w:t xml:space="preserve">.</w:t>
      </w:r>
    </w:p>
    <w:bookmarkStart w:id="20" w:name="the-convergence-of-disciplines"/>
    <w:p>
      <w:pPr>
        <w:pStyle w:val="Heading2"/>
      </w:pPr>
      <w:r>
        <w:t xml:space="preserve">The Convergence of Disciplines</w:t>
      </w:r>
    </w:p>
    <w:p>
      <w:pPr>
        <w:pStyle w:val="FirstParagraph"/>
      </w:pPr>
      <w:r>
        <w:t xml:space="preserve">The profession of a Biomedical Engineer is inherently hybrid. It sits at the crossroads where biology meets mechanics, where software code meets neural impulses, and where ethical considerations meet technological possibilities. When reflecting on this role, one must acknowledge that these professionals are translators. They translate biological problems into engineering solutions and ensure that technological advancements remain accessible and beneficial to patients.</w:t>
      </w:r>
    </w:p>
    <w:p>
      <w:pPr>
        <w:pStyle w:val="BodyText"/>
      </w:pPr>
      <w:r>
        <w:t xml:space="preserve">In a global context, the Biomedical Engineer is often seen as the architect of medical devices. However, in the specific cultural and institutional landscape of Spain, this role takes on additional dimensions regarding public health integration. The engineer does not just build tools; they help structure the way care is delivered within one of Europe’s most robust social security systems.</w:t>
      </w:r>
    </w:p>
    <w:bookmarkEnd w:id="20"/>
    <w:bookmarkStart w:id="21" w:name="X2814674e61542b60a2e8744b2881d891b91d0bd"/>
    <w:p>
      <w:pPr>
        <w:pStyle w:val="Heading2"/>
      </w:pPr>
      <w:r>
        <w:t xml:space="preserve">The Barcelona Context: A Hub of Innovation</w:t>
      </w:r>
    </w:p>
    <w:p>
      <w:pPr>
        <w:pStyle w:val="FirstParagraph"/>
      </w:pPr>
      <w:r>
        <w:t xml:space="preserve">To discuss the Biomedical Engineer in</w:t>
      </w:r>
      <w:r>
        <w:t xml:space="preserve"> </w:t>
      </w:r>
      <w:r>
        <w:rPr>
          <w:bCs/>
          <w:b/>
        </w:rPr>
        <w:t xml:space="preserve">Spain Barcelona</w:t>
      </w:r>
      <w:r>
        <w:t xml:space="preserve">, one must first appreciate what makes this city unique. Barcelona is widely recognized as a leading hub for biomedical research in Europe. It hosts world-class institutions such as the Sant Pau Biotech Campus, the Pompeu Fabra University, and numerous start-ups focused on digital health and biotechnology. Therefore, reflecting on the profession here involves acknowledging an environment that fosters rapid innovation.</w:t>
      </w:r>
    </w:p>
    <w:p>
      <w:pPr>
        <w:pStyle w:val="BodyText"/>
      </w:pPr>
      <w:r>
        <w:t xml:space="preserve">In Barcelona, a Biomedical Engineer is often embedded within clusters of researchers and clinicians. This proximity allows for a "bench-to-bedside" approach to be accelerated more effectively than in many other regions. The reflection here is not just about the technical skills of the engineer—such as proficiency in CAD software or signal processing—but also about their ability to collaborate across linguistic, cultural, and scientific borders. Barcelona serves as a bridge between Latin American medical markets and European regulatory frameworks, giving these engineers a unique geopolitical significance.</w:t>
      </w:r>
    </w:p>
    <w:bookmarkEnd w:id="21"/>
    <w:bookmarkStart w:id="22" w:name="X066443885341dbf3cf4b3a55a5463e279ddd823"/>
    <w:p>
      <w:pPr>
        <w:pStyle w:val="Heading2"/>
      </w:pPr>
      <w:r>
        <w:t xml:space="preserve">Challenges within the Spanish Healthcare System</w:t>
      </w:r>
    </w:p>
    <w:p>
      <w:pPr>
        <w:pStyle w:val="FirstParagraph"/>
      </w:pPr>
      <w:r>
        <w:t xml:space="preserve">The public healthcare system in Spain is renowned for its efficiency and equity. However, it faces challenges such as an aging population and budgetary constraints. For the Biomedical Engineer working in this sector, these external factors dictate their daily reality. A reflection on this profession must include an analysis of how engineers navigate the tension between cutting-edge innovation and fiscal responsibility.</w:t>
      </w:r>
    </w:p>
    <w:p>
      <w:pPr>
        <w:pStyle w:val="BodyText"/>
      </w:pPr>
      <w:r>
        <w:t xml:space="preserve">In hospitals across Barcelona, from Hospital Clínic to Vall d’Hebron, Biomedical Engineers are responsible for the maintenance, validation, and safety of life-support equipment. Their work ensures that a patient in a public hospital receives care equivalent to that in private institutions. This democratization of technology is a core ethical pillar. The engineer becomes an unsung hero who guarantees that technological disparity does not lead to health disparity within the city.</w:t>
      </w:r>
    </w:p>
    <w:bookmarkEnd w:id="22"/>
    <w:bookmarkStart w:id="23" w:name="the-future-digital-health-and-ai"/>
    <w:p>
      <w:pPr>
        <w:pStyle w:val="Heading2"/>
      </w:pPr>
      <w:r>
        <w:t xml:space="preserve">The Future: Digital Health and AI</w:t>
      </w:r>
    </w:p>
    <w:p>
      <w:pPr>
        <w:pStyle w:val="FirstParagraph"/>
      </w:pPr>
      <w:r>
        <w:t xml:space="preserve">Looking forward, the role of the Biomedical Engineer in Barcelona is evolving rapidly with the advent of Artificial Intelligence (AI) and Telemedicine. The pandemic accelerated digital health adoption, and Barcelona has been at the forefront of this shift. Reflecting on this trajectory reveals that today’s biomedical engineers must be data scientists as much as they are hardware specialists.</w:t>
      </w:r>
    </w:p>
    <w:p>
      <w:pPr>
        <w:pStyle w:val="BodyText"/>
      </w:pPr>
      <w:r>
        <w:t xml:space="preserve">Institutions in Spain are increasingly investing in smart hospitals where IoT (Internet of Things) devices monitor patient vitals remotely. The Biomedical Engineer designs, tests, and regulates these systems. This shift implies a change in identity: from fixing machines to managing data flows and algorithmic ethics. The engineer must now ask not only "Does this device work?" but also "Is this algorithm fair? Is the data secure? Does this technology preserve human dignity?"</w:t>
      </w:r>
    </w:p>
    <w:bookmarkEnd w:id="23"/>
    <w:bookmarkStart w:id="24" w:name="conclusion-a-human-centric-engineering"/>
    <w:p>
      <w:pPr>
        <w:pStyle w:val="Heading2"/>
      </w:pPr>
      <w:r>
        <w:t xml:space="preserve">Conclusion: A Human-Centric Engineering</w:t>
      </w:r>
    </w:p>
    <w:p>
      <w:pPr>
        <w:pStyle w:val="FirstParagraph"/>
      </w:pPr>
      <w:r>
        <w:t xml:space="preserve">In conclusion, reflecting on the profession of the Biomedical Engineer within Spain Barcelona reveals a role that is deeply rooted in both technical excellence and social responsibility. It is a profession defined by its adaptability—adapting to the vibrant innovation ecosystem of Catalonia while serving the universal needs of public health.</w:t>
      </w:r>
    </w:p>
    <w:p>
      <w:pPr>
        <w:pStyle w:val="BodyText"/>
      </w:pPr>
      <w:r>
        <w:t xml:space="preserve">The Biomedical Engineer in this region stands as a guardian of health, using science to extend life and improve its quality. Whether through designing prosthetics, regulating MRI machines in dense urban hospitals, or developing AI diagnostic tools in tech parks like 22@Barcelona, these professionals embody the spirit of modern humanism. They remind us that technology is not an end in itself but a means to serve the most vulnerable among us.</w:t>
      </w:r>
    </w:p>
    <w:p>
      <w:pPr>
        <w:pStyle w:val="BodyText"/>
      </w:pPr>
      <w:r>
        <w:rPr>
          <w:bCs/>
          <w:b/>
        </w:rPr>
        <w:t xml:space="preserve">Final Thought:</w:t>
      </w:r>
      <w:r>
        <w:t xml:space="preserve"> </w:t>
      </w:r>
      <w:r>
        <w:t xml:space="preserve">As Spain Barcelona continues to position itself as a global leader in biomedical innovation, the Biomedical Engineer remains at the heart of this transformation. Their journey is one of continuous learning, ethical vigilance, and compassionate application of science.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Biomedical Engineer in Spain, Barcelona</dc:title>
  <dc:creator/>
  <cp:keywords/>
  <dcterms:created xsi:type="dcterms:W3CDTF">2026-07-29T12:34:54Z</dcterms:created>
  <dcterms:modified xsi:type="dcterms:W3CDTF">2026-07-29T12:34:54Z</dcterms:modified>
</cp:coreProperties>
</file>

<file path=docProps/custom.xml><?xml version="1.0" encoding="utf-8"?>
<Properties xmlns="http://schemas.openxmlformats.org/officeDocument/2006/custom-properties" xmlns:vt="http://schemas.openxmlformats.org/officeDocument/2006/docPropsVTypes"/>
</file>