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7" w:name="Xd674cb7941865eea51993b29f5dd133b2e91afd"/>
    <w:p>
      <w:pPr>
        <w:pStyle w:val="Heading1"/>
      </w:pPr>
      <w:r>
        <w:t xml:space="preserve">Bridging Precision and Compassion: A Reflection on the Biomedical Engineer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Subject:</w:t>
      </w:r>
      <w:r>
        <w:t xml:space="preserve"> </w:t>
      </w:r>
      <w:r>
        <w:t xml:space="preserve">Professional Reflection Paper</w:t>
      </w:r>
    </w:p>
    <w:p>
      <w:pPr>
        <w:pStyle w:val="BodyText"/>
      </w:pPr>
      <w:r>
        <w:t xml:space="preserve">The intersection of high-precision engineering and human-centric healthcare creates a unique professional landscape. In the context of Switzerland, particularly within the dynamic hub of Zurich, the role of a Biomedical Engineer is not merely technical; it is philosophical, ethical, and deeply cultural.</w:t>
      </w:r>
    </w:p>
    <w:bookmarkStart w:id="20" w:name="introduction-the-contextual-landscape"/>
    <w:p>
      <w:pPr>
        <w:pStyle w:val="Heading2"/>
      </w:pPr>
      <w:r>
        <w:t xml:space="preserve">Introduction: The Contextual Landscape</w:t>
      </w:r>
    </w:p>
    <w:p>
      <w:pPr>
        <w:pStyle w:val="FirstParagraph"/>
      </w:pPr>
      <w:r>
        <w:t xml:space="preserve">To understand the significance of being a Biomedical Engineer in Switzerland, one must first appreciate the environment in which this profession operates. Zurich is not just a city; it is a global epicenter for innovation, finance, and life sciences. It houses world-renowned institutions such as ETH Zurich (Swiss Federal Institute of Technology) and the University Hospital Zürich (USZ). In this setting, the expectation for excellence is not merely high—it is absolute. The reflection on one's role as a Biomedical Engineer in Switzerland cannot be separated from the rigorous standards of Swiss engineering heritage, which values precision, reliability, and innovation above all else.</w:t>
      </w:r>
    </w:p>
    <w:p>
      <w:pPr>
        <w:pStyle w:val="BodyText"/>
      </w:pPr>
      <w:r>
        <w:t xml:space="preserve">Switzerland’s healthcare system is among the most advanced in the world, characterized by universal coverage but funded through private insurance. This creates a competitive yet highly regulated market where technology must prove its efficacy not only scientifically but also economically. For a Biomedical Engineer working in this region, every device designed, maintained, or innovated upon carries the weight of national reputation and patient trust.</w:t>
      </w:r>
    </w:p>
    <w:bookmarkEnd w:id="20"/>
    <w:bookmarkStart w:id="21" w:name="the-ethical-imperative-precision-as-care"/>
    <w:p>
      <w:pPr>
        <w:pStyle w:val="Heading2"/>
      </w:pPr>
      <w:r>
        <w:t xml:space="preserve">The Ethical Imperative: Precision as Care</w:t>
      </w:r>
    </w:p>
    <w:p>
      <w:pPr>
        <w:pStyle w:val="FirstParagraph"/>
      </w:pPr>
      <w:r>
        <w:t xml:space="preserve">A core component of my professional reflection involves the ethical dimension of engineering. In Zurich, where medical technology intersects with cutting-edge research, the Biomedical Engineer serves as the guardian of patient safety. The margin for error is non-existent. Reflecting on this responsibility highlights a shift in mindset from purely mechanical problem-solving to holistic care-oriented thinking.</w:t>
      </w:r>
    </w:p>
    <w:p>
      <w:pPr>
        <w:pStyle w:val="BodyText"/>
      </w:pPr>
      <w:r>
        <w:t xml:space="preserve">In Switzerland, there is a strong cultural emphasis on individual rights and privacy, particularly regarding health data under strict laws like the FADP (Federal Act on Data Protection). As a Biomedical Engineer involved in digital health solutions or IoT-enabled medical devices in Zurich, I must constantly reflect on how data integrity impacts patient care. The engineer is no longer just building hardware; they are curating trust. This requires a deep understanding of both technical architectures and the ethical frameworks that protect human dignity.</w:t>
      </w:r>
    </w:p>
    <w:bookmarkEnd w:id="21"/>
    <w:bookmarkStart w:id="22" w:name="X9dc45ab5d554dd59544cab21bc18e5296e837a4"/>
    <w:p>
      <w:pPr>
        <w:pStyle w:val="Heading2"/>
      </w:pPr>
      <w:r>
        <w:t xml:space="preserve">Innovation within Tradition: The Swiss Model</w:t>
      </w:r>
    </w:p>
    <w:p>
      <w:pPr>
        <w:pStyle w:val="FirstParagraph"/>
      </w:pPr>
      <w:r>
        <w:t xml:space="preserve">Zurich is home to numerous MedTech startups and established giants like Sonova or Medtronic’s regional hubs. Reflecting on the role of a Biomedical Engineer here reveals a unique dynamic: the balance between innovative disruption and traditional reliability. Swiss industry respects history and proven methods while aggressively pursuing next-generation breakthroughs.</w:t>
      </w:r>
    </w:p>
    <w:p>
      <w:pPr>
        <w:pStyle w:val="BodyText"/>
      </w:pPr>
      <w:r>
        <w:t xml:space="preserve">In my experience engaging with projects in Zurich, it has become clear that successful Biomedical Engineers are those who can bridge the gap between academic research at ETH Zurich and clinical application at USZ. The engineer acts as a translator. Clinicians speak in terms of patient outcomes and workflow efficiency; engineers speak in terms of signal processing, material science, and algorithmic optimization. The Biomedical Engineer must fluently speak both languages to ensure that technology serves the healer rather than complicating their task.</w:t>
      </w:r>
    </w:p>
    <w:p>
      <w:pPr>
        <w:pStyle w:val="BodyText"/>
      </w:pPr>
      <w:r>
        <w:t xml:space="preserve">For instance, developing imaging software for MRI machines in Zurich requires not just mathematical precision but also an intuitive understanding of diagnostic needs. This interdisciplinary dialogue is central to the profession’s identity in this region. It demands humility—the recognition that engineering solutions are only as good as their clinical utility.</w:t>
      </w:r>
    </w:p>
    <w:bookmarkEnd w:id="22"/>
    <w:bookmarkStart w:id="23" w:name="sustainability-and-social-responsibility"/>
    <w:p>
      <w:pPr>
        <w:pStyle w:val="Heading2"/>
      </w:pPr>
      <w:r>
        <w:t xml:space="preserve">Sustainability and Social Responsibility</w:t>
      </w:r>
    </w:p>
    <w:p>
      <w:pPr>
        <w:pStyle w:val="FirstParagraph"/>
      </w:pPr>
      <w:r>
        <w:t xml:space="preserve">Another critical aspect of reflecting on this role in Switzerland is sustainability. Swiss society places immense value on environmental stewardship. For a Biomedical Engineer, this translates into designing devices with lifecycle considerations in mind. How is the device disposed of? Can components be recycled? Is the energy consumption optimized?</w:t>
      </w:r>
    </w:p>
    <w:p>
      <w:pPr>
        <w:pStyle w:val="BodyText"/>
      </w:pPr>
      <w:r>
        <w:t xml:space="preserve">In Zurich, regulatory pressures and public expectation drive green engineering practices. Reflecting on this, I realize that modern Biomedical Engineering cannot be siloed from environmental science. We are responsible for minimizing electronic waste and ensuring that medical advancements do not come at the cost of ecological degradation. This adds a layer of complexity to product design, requiring collaboration with environmental experts and circular economy specialists.</w:t>
      </w:r>
    </w:p>
    <w:bookmarkEnd w:id="23"/>
    <w:bookmarkStart w:id="24" w:name="cross-cultural-collaboration"/>
    <w:p>
      <w:pPr>
        <w:pStyle w:val="Heading2"/>
      </w:pPr>
      <w:r>
        <w:t xml:space="preserve">Cross-Cultural Collaboration</w:t>
      </w:r>
    </w:p>
    <w:p>
      <w:pPr>
        <w:pStyle w:val="FirstParagraph"/>
      </w:pPr>
      <w:r>
        <w:t xml:space="preserve">Zurich is an international city. The workforce in the biomedical sector here is highly diverse, comprising talent from across Europe and the globe. Reflecting on this diversity underscores the importance of communication skills. A Biomedical Engineer must navigate different cultural approaches to hierarchy, feedback, and teamwork.</w:t>
      </w:r>
    </w:p>
    <w:p>
      <w:pPr>
        <w:pStyle w:val="BodyText"/>
      </w:pPr>
      <w:r>
        <w:t xml:space="preserve">The directness often valued in Swiss communication can sometimes clash with more indirect styles from other cultures. However, in a high-stakes medical environment, clarity is paramount. Learning to adapt one’s communication style while maintaining technical accuracy is a vital skill for any Biomedical Engineer operating in Zurich. It fosters an inclusive environment where innovation thrives on diverse perspectives.</w:t>
      </w:r>
    </w:p>
    <w:bookmarkEnd w:id="24"/>
    <w:bookmarkStart w:id="25" w:name="X3ae1a8cc18c13fcc926f239e8d5124dab6c799a"/>
    <w:p>
      <w:pPr>
        <w:pStyle w:val="Heading2"/>
      </w:pPr>
      <w:r>
        <w:t xml:space="preserve">Future Outlook: The Digital Health Revolution</w:t>
      </w:r>
    </w:p>
    <w:p>
      <w:pPr>
        <w:pStyle w:val="FirstParagraph"/>
      </w:pPr>
      <w:r>
        <w:t xml:space="preserve">Looking forward, the role of the Biomedical Engineer in Switzerland will increasingly converge with Artificial Intelligence and data science. Zurich is positioning itself as a hub for digital health. This evolution requires continuous learning and adaptability. The traditional mechanical focus must expand to include machine learning ethics, cybersecurity, and big data analytics.</w:t>
      </w:r>
    </w:p>
    <w:p>
      <w:pPr>
        <w:pStyle w:val="BodyText"/>
      </w:pPr>
      <w:r>
        <w:t xml:space="preserve">Reflecting on this trajectory, I recognize that staying relevant in Switzerland’s biomedical sector means embracing lifelong education. It is not enough to be proficient in today’s technologies; one must anticipate tomorrow’s challenges. The integration of AI into diagnostic tools presents new opportunities for efficiency but also raises questions about algorithmic bias and accountability. As engineers, we must remain vigilant advocates for equitable healthcare delivery.</w:t>
      </w:r>
    </w:p>
    <w:bookmarkEnd w:id="25"/>
    <w:bookmarkStart w:id="26" w:name="conclusion"/>
    <w:p>
      <w:pPr>
        <w:pStyle w:val="Heading2"/>
      </w:pPr>
      <w:r>
        <w:t xml:space="preserve">Conclusion</w:t>
      </w:r>
    </w:p>
    <w:p>
      <w:pPr>
        <w:pStyle w:val="FirstParagraph"/>
      </w:pPr>
      <w:r>
        <w:t xml:space="preserve">In conclusion, being a Biomedical Engineer in Switzerland, Zurich is a privilege that comes with profound responsibility. It is a role defined by the pursuit of precision, the commitment to ethical practice, and the drive for sustainable innovation. The unique ecosystem of Zurich—with its blend of academic excellence (ETH), clinical prowess (USZ), and industrial strength—provides an unparalleled platform for meaningful work.</w:t>
      </w:r>
    </w:p>
    <w:p>
      <w:pPr>
        <w:pStyle w:val="BodyText"/>
      </w:pPr>
      <w:r>
        <w:t xml:space="preserve">This reflection reinforces that technology is never neutral. Every circuit designed, every algorithm coded, and every device tested in this region has the potential to improve lives. As we move forward, maintaining a balance between technical rigor and human compassion will remain the cornerstone of our profession. The Biomedical Engineer in Zurich is not just an engineer; they are a custodian of health innovation, tasked with building a future where science serves humanity with utmost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Biomedical Engineer in Switzerland, Zurich</dc:title>
  <dc:creator/>
  <dc:language>en</dc:language>
  <cp:keywords/>
  <dcterms:created xsi:type="dcterms:W3CDTF">2026-07-29T17:38:59Z</dcterms:created>
  <dcterms:modified xsi:type="dcterms:W3CDTF">2026-07-29T17:38:59Z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