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4884e2744c4b0ce5aa27582ae8587fda8e54d6"/>
    <w:p>
      <w:pPr>
        <w:pStyle w:val="Heading1"/>
      </w:pPr>
      <w:r>
        <w:t xml:space="preserve">A Reflection on the Evolving Landscape of Healthcare Technology: The Crucial Role of a Biomedical Engineer in Tanzania Dar es Salaam</w:t>
      </w:r>
    </w:p>
    <w:p>
      <w:pPr>
        <w:pStyle w:val="FirstParagraph"/>
      </w:pPr>
      <w:r>
        <w:br/>
      </w:r>
    </w:p>
    <w:p>
      <w:pPr>
        <w:pStyle w:val="BodyText"/>
      </w:pPr>
      <w:r>
        <w:t xml:space="preserve">Stepping into the dynamic urban landscape of Tanzania Dar es Salaam offers a unique perspective on the intersection between rapid modernization and foundational infrastructure challenges. Within this vibrant, bustling metropolis, one profession stands as a silent guardian of public health: the Biomedical Engineer. My reflection on this role is not merely an observation of technical mechanics, but a deep contemplation of how biomedical engineering serves as the critical bridge between advanced medical diagnostics and equitable healthcare access in Tanzania Dar es Salaam. The presence of a skilled Biomedical Engineer is not just a logistical necessity; it is the cornerstone upon which trust in modern medicine within this bustling city relies.</w:t>
      </w:r>
    </w:p>
    <w:p>
      <w:pPr>
        <w:pStyle w:val="BodyText"/>
      </w:pPr>
      <w:r>
        <w:t xml:space="preserve">In Tanzania Dar es Salaam, healthcare facilities ranging from state-of-the-art private hospitals along the ocean road to busy district referral clinics operate under intense pressure. The role of a Biomedical Engineer here transcends simple repair and maintenance. It involves strategic foresight, adaptability, and a profound understanding of local resource constraints. Reflecting on this profession in Tanzania Dar es Salaam reveals an individual who must be part technician, part educator, and part project manager. They are tasked with ensuring that critical equipment—from MRI machines to basic pulse oximeters—remains functional despite power fluctuations or supply chain disruptions common in the region.</w:t>
      </w:r>
    </w:p>
    <w:p>
      <w:pPr>
        <w:pStyle w:val="BodyText"/>
      </w:pPr>
      <w:r>
        <w:t xml:space="preserve">The impact of a Biomedical Engineer on patient outcomes in Tanzania Dar es Salaam is immeasurable. When an engineer successfully restores a malfunctioning ventilator or calibrates a dialysis machine, they are literally sustaining life. However, beyond the immediate technical fix lies a deeper responsibility: establishing sustainable maintenance protocols that prevent future breakdowns. This proactive approach to asset management is vital in Tanzania Dar es Salaam's healthcare system, where budget limitations often preclude immediate replacement of broken equipment. A Biomedical Engineer acts as an economic safeguard for the hospital, maximizing the lifespan and utility of every piece of technology acquired.</w:t>
      </w:r>
    </w:p>
    <w:p>
      <w:pPr>
        <w:pStyle w:val="BodyText"/>
      </w:pPr>
      <w:r>
        <w:t xml:space="preserve">Furthermore, reflecting on this role necessitates acknowledging the collaborative nature of biomedical engineering in Tanzania Dar es Salaam. It is an interdisciplinary endeavor requiring constant communication with medical doctors, nurses, and administrative staff. The Biomedical Engineer must translate complex technical jargon into understandable concepts for clinical staff while also understanding the specific operational demands placed upon them by healthcare providers. This dialogue fosters a culture of safety and precision, ensuring that technology serves rather than hinders patient care in Tanzania Dar es Salaam.</w:t>
      </w:r>
    </w:p>
    <w:p>
      <w:pPr>
        <w:pStyle w:val="BodyText"/>
      </w:pPr>
      <w:r>
        <w:t xml:space="preserve">As I consider the future trajectory of healthcare in Tanzania Dar es Salaam, the demand for qualified Biomedical Engineers will only escalate. With increasing urbanization and a growing population seeking specialized medical services, the sophistication of medical devices will continue to rise. The challenge for biomedical engineers in Tanzania Dar es Salaam will be to keep pace with this technological evolution while maintaining rigorous standards of safety and efficacy. This requires continuous professional development, international collaboration, and perhaps most importantly, unwavering dedication to public service.</w:t>
      </w:r>
    </w:p>
    <w:p>
      <w:pPr>
        <w:pStyle w:val="BodyText"/>
      </w:pPr>
      <w:r>
        <w:t xml:space="preserve">In conclusion, the reflection on being or working as a Biomedical Engineer in Tanzania Dar es Salaam paints a picture of resilience and essentiality. These professionals are the unsung heroes ensuring that healthcare infrastructure does not crumble under the weight of aging equipment or technological obsolescence. They embody hope for patients whose survival depends on reliable machinery and provide peace of mind to hospital administrators managing complex resources. Ultimately, their work is a testament to human ingenuity and compassion, proving that even in challenging environments like Tanzania Dar es Salaam, science can save lives when guided by skilled hands.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Tanzania Dar es Salaam</dc:title>
  <dc:creator/>
  <dc:language>en</dc:language>
  <cp:keywords/>
  <dcterms:created xsi:type="dcterms:W3CDTF">2026-07-29T19:16:13Z</dcterms:created>
  <dcterms:modified xsi:type="dcterms:W3CDTF">2026-07-29T19:16:13Z</dcterms:modified>
</cp:coreProperties>
</file>

<file path=docProps/custom.xml><?xml version="1.0" encoding="utf-8"?>
<Properties xmlns="http://schemas.openxmlformats.org/officeDocument/2006/custom-properties" xmlns:vt="http://schemas.openxmlformats.org/officeDocument/2006/docPropsVTypes"/>
</file>