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Manchester</w:t>
      </w:r>
    </w:p>
    <w:bookmarkStart w:id="26" w:name="X30fb3c2fac40425b8afbe5728cc2529d0ddd87c"/>
    <w:p>
      <w:pPr>
        <w:pStyle w:val="Heading1"/>
      </w:pPr>
      <w:r>
        <w:t xml:space="preserve">A Personal Reflection on the Role of a Biomedical Engineer in United Kingdom Manchester</w:t>
      </w:r>
    </w:p>
    <w:p>
      <w:pPr>
        <w:pStyle w:val="FirstParagraph"/>
      </w:pPr>
      <w:r>
        <w:br/>
      </w:r>
    </w:p>
    <w:p>
      <w:pPr>
        <w:pStyle w:val="BodyText"/>
      </w:pPr>
      <w:r>
        <w:t xml:space="preserve">The intersection of biology, medicine, and engineering represents one of the most dynamic frontiers in modern science. For me, exploring the profession of a</w:t>
      </w:r>
      <w:r>
        <w:t xml:space="preserve"> </w:t>
      </w:r>
      <w:r>
        <w:rPr>
          <w:bCs/>
          <w:b/>
        </w:rPr>
        <w:t xml:space="preserve">Biomedical Engineer</w:t>
      </w:r>
      <w:r>
        <w:t xml:space="preserve"> </w:t>
      </w:r>
      <w:r>
        <w:t xml:space="preserve">is not merely about understanding technical specifications or mechanical systems; it is about grasping the profound responsibility inherent in bridging the gap between scientific innovation and human health. As I delve deeper into this field, particularly within the specific context of</w:t>
      </w:r>
      <w:r>
        <w:t xml:space="preserve"> </w:t>
      </w:r>
      <w:r>
        <w:rPr>
          <w:bCs/>
          <w:b/>
        </w:rPr>
        <w:t xml:space="preserve">United Kingdom Manchester</w:t>
      </w:r>
      <w:r>
        <w:t xml:space="preserve">, my perspective shifts from viewing engineering as a purely theoretical pursuit to recognizing it as a critical, life-altering vocation.</w:t>
      </w:r>
    </w:p>
    <w:p>
      <w:pPr>
        <w:pStyle w:val="BodyText"/>
      </w:pPr>
      <w:r>
        <w:br/>
      </w:r>
    </w:p>
    <w:bookmarkStart w:id="20" w:name="Xa90f7178a62f7b42c9510f2c4e0e30981c665a9"/>
    <w:p>
      <w:pPr>
        <w:pStyle w:val="Heading2"/>
      </w:pPr>
      <w:r>
        <w:t xml:space="preserve">The Dual Nature of Biomedical Engineering</w:t>
      </w:r>
    </w:p>
    <w:p>
      <w:pPr>
        <w:pStyle w:val="FirstParagraph"/>
      </w:pPr>
      <w:r>
        <w:br/>
      </w:r>
    </w:p>
    <w:p>
      <w:pPr>
        <w:pStyle w:val="BodyText"/>
      </w:pPr>
      <w:r>
        <w:t xml:space="preserve">Reflecting on the core identity of a</w:t>
      </w:r>
      <w:r>
        <w:t xml:space="preserve"> </w:t>
      </w:r>
      <w:r>
        <w:rPr>
          <w:bCs/>
          <w:b/>
        </w:rPr>
        <w:t xml:space="preserve">Biomedical Engineer</w:t>
      </w:r>
      <w:r>
        <w:t xml:space="preserve">, I am struck by the duality of the role. It requires the analytical rigour and problem-solving mindset characteristic of traditional engineering, combined with an empathetic understanding of physiological processes and patient needs. In my studies, I have come to realize that a</w:t>
      </w:r>
      <w:r>
        <w:t xml:space="preserve"> </w:t>
      </w:r>
      <w:r>
        <w:rPr>
          <w:bCs/>
          <w:b/>
        </w:rPr>
        <w:t xml:space="preserve">Biomedical Engineer</w:t>
      </w:r>
      <w:r>
        <w:t xml:space="preserve"> </w:t>
      </w:r>
      <w:r>
        <w:t xml:space="preserve">must be bilingual in two very different languages: the precise, logical syntax of mathematics and physics, and the complex, often chaotic language of human biology.</w:t>
      </w:r>
    </w:p>
    <w:p>
      <w:pPr>
        <w:pStyle w:val="BodyText"/>
      </w:pPr>
      <w:r>
        <w:br/>
      </w:r>
    </w:p>
    <w:p>
      <w:pPr>
        <w:pStyle w:val="BodyText"/>
      </w:pPr>
      <w:r>
        <w:t xml:space="preserve">This dual requirement challenges me to expand my cognitive boundaries. It is not enough to design a device that works efficiently on paper; one must understand how that device interacts with living tissue, how it might fail under stress within a human body, and how it can be user-friendly for healthcare professionals working in high-pressure environments. This holistic view transforms the engineering process from a mechanical exercise into an ethical and humanitarian one.</w:t>
      </w:r>
    </w:p>
    <w:p>
      <w:pPr>
        <w:pStyle w:val="BodyText"/>
      </w:pPr>
      <w:r>
        <w:br/>
      </w:r>
    </w:p>
    <w:bookmarkEnd w:id="20"/>
    <w:bookmarkStart w:id="21" w:name="Xc8b4e62ff953f0e2661625531b925e7b2e3269d"/>
    <w:p>
      <w:pPr>
        <w:pStyle w:val="Heading2"/>
      </w:pPr>
      <w:r>
        <w:t xml:space="preserve">The Vibrant Engineering Landscape of United Kingdom Manchester</w:t>
      </w:r>
    </w:p>
    <w:p>
      <w:pPr>
        <w:pStyle w:val="FirstParagraph"/>
      </w:pPr>
      <w:r>
        <w:br/>
      </w:r>
    </w:p>
    <w:p>
      <w:pPr>
        <w:pStyle w:val="BodyText"/>
      </w:pPr>
      <w:r>
        <w:t xml:space="preserve">When considering where to apply these skills, my focus turns specifically to the</w:t>
      </w:r>
      <w:r>
        <w:t xml:space="preserve"> </w:t>
      </w:r>
      <w:r>
        <w:rPr>
          <w:bCs/>
          <w:b/>
        </w:rPr>
        <w:t xml:space="preserve">United Kingdom Manchester</w:t>
      </w:r>
      <w:r>
        <w:t xml:space="preserve">. Historically known for its industrial heritage, modern Manchester has evolved into a powerhouse of technology and innovation. The city is often described as "the second city" of the UK, but in terms of engineering and tech development, it punches far above its weight. Reflecting on the</w:t>
      </w:r>
      <w:r>
        <w:t xml:space="preserve"> </w:t>
      </w:r>
      <w:r>
        <w:rPr>
          <w:bCs/>
          <w:b/>
        </w:rPr>
        <w:t xml:space="preserve">United Kingdom Manchester</w:t>
      </w:r>
      <w:r>
        <w:t xml:space="preserve"> </w:t>
      </w:r>
      <w:r>
        <w:t xml:space="preserve">ecosystem reveals a unique blend of academic excellence from world-renowned institutions like the University of Manchester and Manchester Metropolitan University, coupled with a thriving industrial sector.</w:t>
      </w:r>
    </w:p>
    <w:p>
      <w:pPr>
        <w:pStyle w:val="BodyText"/>
      </w:pPr>
      <w:r>
        <w:br/>
      </w:r>
    </w:p>
    <w:p>
      <w:pPr>
        <w:pStyle w:val="BodyText"/>
      </w:pPr>
      <w:r>
        <w:t xml:space="preserve">The presence of major entities such as Pfizer’s European headquarters, numerous biotech startups in the "Biomedical District," and strong connections to the NHS in Greater Manchester creates an unparalleled environment for a</w:t>
      </w:r>
      <w:r>
        <w:t xml:space="preserve"> </w:t>
      </w:r>
      <w:r>
        <w:rPr>
          <w:bCs/>
          <w:b/>
        </w:rPr>
        <w:t xml:space="preserve">Biomedical Engineer</w:t>
      </w:r>
      <w:r>
        <w:t xml:space="preserve">. The city is not just a place where engineering happens; it is a hub where policy, research, and industry converge. This makes</w:t>
      </w:r>
      <w:r>
        <w:t xml:space="preserve"> </w:t>
      </w:r>
      <w:r>
        <w:rPr>
          <w:bCs/>
          <w:b/>
        </w:rPr>
        <w:t xml:space="preserve">United Kingdom Manchester</w:t>
      </w:r>
      <w:r>
        <w:t xml:space="preserve"> </w:t>
      </w:r>
      <w:r>
        <w:t xml:space="preserve">an ideal crucible for fostering innovation that has direct clinical applications.</w:t>
      </w:r>
    </w:p>
    <w:p>
      <w:pPr>
        <w:pStyle w:val="BodyText"/>
      </w:pPr>
      <w:r>
        <w:br/>
      </w:r>
    </w:p>
    <w:bookmarkEnd w:id="21"/>
    <w:bookmarkStart w:id="22" w:name="Xb3fc5e9b793899a3346615dc569a39adc3dd763"/>
    <w:p>
      <w:pPr>
        <w:pStyle w:val="Heading2"/>
      </w:pPr>
      <w:r>
        <w:t xml:space="preserve">Bridging Innovation with Clinical Practice in the NHS</w:t>
      </w:r>
    </w:p>
    <w:p>
      <w:pPr>
        <w:pStyle w:val="FirstParagraph"/>
      </w:pPr>
      <w:r>
        <w:br/>
      </w:r>
    </w:p>
    <w:p>
      <w:pPr>
        <w:pStyle w:val="BodyText"/>
      </w:pPr>
      <w:r>
        <w:t xml:space="preserve">A significant aspect of my reflection involves the relationship between a</w:t>
      </w:r>
      <w:r>
        <w:t xml:space="preserve"> </w:t>
      </w:r>
      <w:r>
        <w:rPr>
          <w:bCs/>
          <w:b/>
        </w:rPr>
        <w:t xml:space="preserve">Biomedical Engineer</w:t>
      </w:r>
      <w:r>
        <w:t xml:space="preserve"> </w:t>
      </w:r>
      <w:r>
        <w:t xml:space="preserve">and the National Health Service (NHS). In</w:t>
      </w:r>
      <w:r>
        <w:t xml:space="preserve"> </w:t>
      </w:r>
      <w:r>
        <w:rPr>
          <w:bCs/>
          <w:b/>
        </w:rPr>
        <w:t xml:space="preserve">United Kingdom Manchester</w:t>
      </w:r>
      <w:r>
        <w:t xml:space="preserve">, as across the UK, the NHS is both a major employer and a critical testing ground for biomedical innovations. The challenges faced by healthcare providers—such as aging populations, resource constraints, and the need for faster diagnostics—are driving demand for sophisticated engineering solutions.</w:t>
      </w:r>
    </w:p>
    <w:p>
      <w:pPr>
        <w:pStyle w:val="BodyText"/>
      </w:pPr>
      <w:r>
        <w:br/>
      </w:r>
    </w:p>
    <w:p>
      <w:pPr>
        <w:pStyle w:val="BodyText"/>
      </w:pPr>
      <w:r>
        <w:t xml:space="preserve">I reflect on how a</w:t>
      </w:r>
      <w:r>
        <w:t xml:space="preserve"> </w:t>
      </w:r>
      <w:r>
        <w:rPr>
          <w:bCs/>
          <w:b/>
        </w:rPr>
        <w:t xml:space="preserve">Biomedical Engineer</w:t>
      </w:r>
      <w:r>
        <w:t xml:space="preserve"> </w:t>
      </w:r>
      <w:r>
        <w:t xml:space="preserve">acts as a vital translator between hospital administrators, clinicians, and technology developers. For instance, in Manchester’s advanced medical research centres (AMCs), engineers are tasked with optimizing medical imaging equipment, developing wearable health monitors for remote patient care, and designing prosthetics that enhance quality of life. Understanding this dynamic is crucial. It means that technical proficiency must be matched by strong communication skills and an understanding of healthcare logistics.</w:t>
      </w:r>
    </w:p>
    <w:p>
      <w:pPr>
        <w:pStyle w:val="BodyText"/>
      </w:pPr>
      <w:r>
        <w:br/>
      </w:r>
    </w:p>
    <w:bookmarkEnd w:id="22"/>
    <w:bookmarkStart w:id="23" w:name="X176c45e1d98b1dd21791cccdcfeb2a67ae89e13"/>
    <w:p>
      <w:pPr>
        <w:pStyle w:val="Heading2"/>
      </w:pPr>
      <w:r>
        <w:t xml:space="preserve">Ethical Considerations and Future Responsibilities</w:t>
      </w:r>
    </w:p>
    <w:p>
      <w:pPr>
        <w:pStyle w:val="FirstParagraph"/>
      </w:pPr>
      <w:r>
        <w:br/>
      </w:r>
    </w:p>
    <w:p>
      <w:pPr>
        <w:pStyle w:val="BodyText"/>
      </w:pPr>
      <w:r>
        <w:t xml:space="preserve">The more I learn about the profession, the more acutely I feel the weight of ethical responsibility. A</w:t>
      </w:r>
      <w:r>
        <w:t xml:space="preserve"> </w:t>
      </w:r>
      <w:r>
        <w:rPr>
          <w:bCs/>
          <w:b/>
        </w:rPr>
        <w:t xml:space="preserve">Biomedical Engineer</w:t>
      </w:r>
      <w:r>
        <w:t xml:space="preserve"> </w:t>
      </w:r>
      <w:r>
        <w:t xml:space="preserve">works directly with human lives. Whether designing a pacemaker algorithm or a robotic surgery assistant, errors can have irreversible consequences. In the high-stakes environment of healthcare in</w:t>
      </w:r>
      <w:r>
        <w:t xml:space="preserve"> </w:t>
      </w:r>
      <w:r>
        <w:rPr>
          <w:bCs/>
          <w:b/>
        </w:rPr>
        <w:t xml:space="preserve">United Kingdom Manchester</w:t>
      </w:r>
      <w:r>
        <w:t xml:space="preserve">, precision is not just a professional standard; it is a moral imperative.</w:t>
      </w:r>
    </w:p>
    <w:p>
      <w:pPr>
        <w:pStyle w:val="BodyText"/>
      </w:pPr>
      <w:r>
        <w:br/>
      </w:r>
    </w:p>
    <w:p>
      <w:pPr>
        <w:pStyle w:val="BodyText"/>
      </w:pPr>
      <w:r>
        <w:t xml:space="preserve">Furthermore, as we move towards an era dominated by artificial intelligence and big data in medicine, the role of the engineer becomes even more complex. Issues regarding data privacy, algorithmic bias in diagnostic tools, and equitable access to technology are paramount. Reflecting on these aspects forces me to consider not just *how* I will build things, but *why* and *for whom*. The</w:t>
      </w:r>
      <w:r>
        <w:t xml:space="preserve"> </w:t>
      </w:r>
      <w:r>
        <w:rPr>
          <w:bCs/>
          <w:b/>
        </w:rPr>
        <w:t xml:space="preserve">Biomedical Engineer</w:t>
      </w:r>
      <w:r>
        <w:t xml:space="preserve"> </w:t>
      </w:r>
      <w:r>
        <w:t xml:space="preserve">of the future must be a guardian of patient welfare in the digital age.</w:t>
      </w:r>
    </w:p>
    <w:p>
      <w:pPr>
        <w:pStyle w:val="BodyText"/>
      </w:pPr>
      <w:r>
        <w:br/>
      </w:r>
    </w:p>
    <w:bookmarkEnd w:id="23"/>
    <w:bookmarkStart w:id="24" w:name="X2449e3bfa8d0bca99115c1d16736492989f15df"/>
    <w:p>
      <w:pPr>
        <w:pStyle w:val="Heading2"/>
      </w:pPr>
      <w:r>
        <w:t xml:space="preserve">Personal Growth and Professional Aspiration</w:t>
      </w:r>
    </w:p>
    <w:p>
      <w:pPr>
        <w:pStyle w:val="FirstParagraph"/>
      </w:pPr>
      <w:r>
        <w:br/>
      </w:r>
    </w:p>
    <w:p>
      <w:pPr>
        <w:pStyle w:val="BodyText"/>
      </w:pPr>
      <w:r>
        <w:t xml:space="preserve">This journey of reflection has solidified my determination to pursue a career as a</w:t>
      </w:r>
      <w:r>
        <w:t xml:space="preserve"> </w:t>
      </w:r>
      <w:r>
        <w:rPr>
          <w:bCs/>
          <w:b/>
        </w:rPr>
        <w:t xml:space="preserve">Biomedical Engineer</w:t>
      </w:r>
      <w:r>
        <w:t xml:space="preserve">. I see myself not just as an engineer, but as an innovator committed to improving health outcomes. The specific appeal of</w:t>
      </w:r>
      <w:r>
        <w:t xml:space="preserve"> </w:t>
      </w:r>
      <w:r>
        <w:rPr>
          <w:bCs/>
          <w:b/>
        </w:rPr>
        <w:t xml:space="preserve">United Kingdom Manchester</w:t>
      </w:r>
      <w:r>
        <w:t xml:space="preserve"> </w:t>
      </w:r>
      <w:r>
        <w:t xml:space="preserve">lies in its collaborative culture. It is a city that values community and progress, offering networking opportunities through groups like the Institute of Physics (IOP) Engineering Division and local biomedical innovation hubs.</w:t>
      </w:r>
    </w:p>
    <w:p>
      <w:pPr>
        <w:pStyle w:val="BodyText"/>
      </w:pPr>
      <w:r>
        <w:br/>
      </w:r>
    </w:p>
    <w:p>
      <w:pPr>
        <w:pStyle w:val="BodyText"/>
      </w:pPr>
      <w:r>
        <w:t xml:space="preserve">I envision my future self working within this vibrant ecosystem, contributing to projects that range from micro-fluidic devices for early disease detection to sustainable medical manufacturing processes. The synergy between academic research in Manchester and practical engineering application provides a fertile ground for growth. I am inspired by the legacy of British engineering excellence and eager to contribute my own skills to this tradition.</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reflecting on the role of a</w:t>
      </w:r>
      <w:r>
        <w:t xml:space="preserve"> </w:t>
      </w:r>
      <w:r>
        <w:rPr>
          <w:bCs/>
          <w:b/>
        </w:rPr>
        <w:t xml:space="preserve">Biomedical Engineer</w:t>
      </w:r>
      <w:r>
        <w:t xml:space="preserve"> </w:t>
      </w:r>
      <w:r>
        <w:t xml:space="preserve">in the context of</w:t>
      </w:r>
      <w:r>
        <w:t xml:space="preserve"> </w:t>
      </w:r>
      <w:r>
        <w:rPr>
          <w:bCs/>
          <w:b/>
        </w:rPr>
        <w:t xml:space="preserve">United Kingdom Manchester</w:t>
      </w:r>
      <w:r>
        <w:t xml:space="preserve"> </w:t>
      </w:r>
      <w:r>
        <w:t xml:space="preserve">has been an enlightening experience. It has highlighted the multifaceted nature of the profession, requiring a blend of technical skill, ethical awareness, and collaborative spirit. The unique environment of Manchester offers a compelling backdrop for this career path, combining historical industrial strength with cutting-edge medical research.</w:t>
      </w:r>
    </w:p>
    <w:p>
      <w:pPr>
        <w:pStyle w:val="BodyText"/>
      </w:pPr>
      <w:r>
        <w:br/>
      </w:r>
    </w:p>
    <w:p>
      <w:pPr>
        <w:pStyle w:val="BodyText"/>
      </w:pPr>
      <w:r>
        <w:t xml:space="preserve">As I move forward in my education and career planning, I carry with me the understanding that being a</w:t>
      </w:r>
      <w:r>
        <w:t xml:space="preserve"> </w:t>
      </w:r>
      <w:r>
        <w:rPr>
          <w:bCs/>
          <w:b/>
        </w:rPr>
        <w:t xml:space="preserve">Biomedical Engineer</w:t>
      </w:r>
      <w:r>
        <w:t xml:space="preserve"> </w:t>
      </w:r>
      <w:r>
        <w:t xml:space="preserve">is about more than building machines; it is about enhancing human life. The opportunities available in</w:t>
      </w:r>
      <w:r>
        <w:t xml:space="preserve"> </w:t>
      </w:r>
      <w:r>
        <w:rPr>
          <w:bCs/>
          <w:b/>
        </w:rPr>
        <w:t xml:space="preserve">United Kingdom Manchester</w:t>
      </w:r>
      <w:r>
        <w:t xml:space="preserve"> </w:t>
      </w:r>
      <w:r>
        <w:t xml:space="preserve">are vast, and I am eager to engage with them, driven by a commitment to excellence and a desire to make a tangible difference in the field of healthcare engineering.</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Manchester</dc:title>
  <dc:creator/>
  <dc:language>en</dc:language>
  <cp:keywords/>
  <dcterms:created xsi:type="dcterms:W3CDTF">2026-07-30T03:48:02Z</dcterms:created>
  <dcterms:modified xsi:type="dcterms:W3CDTF">2026-07-30T03:48:02Z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