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4" w:name="X48bc05dc9593e33f7dbc6711cca2915c7c081c9"/>
    <w:p>
      <w:pPr>
        <w:pStyle w:val="Heading1"/>
      </w:pPr>
      <w:r>
        <w:t xml:space="preserve">The Intersection of Innovation and Urban Vitality</w:t>
      </w:r>
    </w:p>
    <w:p>
      <w:pPr>
        <w:pStyle w:val="FirstParagraph"/>
      </w:pPr>
      <w:r>
        <w:rPr>
          <w:bCs/>
          <w:b/>
        </w:rPr>
        <w:t xml:space="preserve">Title:</w:t>
      </w:r>
      <w:r>
        <w:t xml:space="preserve"> </w:t>
      </w:r>
      <w:r>
        <w:t xml:space="preserve">Reflections on the Role and Impact of a Biomedical Engineer in United States New York City</w:t>
      </w:r>
      <w:r>
        <w:br/>
      </w:r>
      <w:r>
        <w:rPr>
          <w:bCs/>
          <w:b/>
        </w:rPr>
        <w:t xml:space="preserve">Date:</w:t>
      </w:r>
      <w:r>
        <w:t xml:space="preserve"> </w:t>
      </w:r>
      <w:r>
        <w:t xml:space="preserve">May 24, 2024</w:t>
      </w:r>
      <w:r>
        <w:br/>
      </w:r>
      <w:r>
        <w:rPr>
          <w:bCs/>
          <w:b/>
        </w:rPr>
        <w:t xml:space="preserve">Subject:</w:t>
      </w:r>
      <w:r>
        <w:t xml:space="preserve"> </w:t>
      </w:r>
      <w:r>
        <w:t xml:space="preserve">Professional Reflection Paper</w:t>
      </w:r>
    </w:p>
    <w:bookmarkStart w:id="20" w:name="Xe3ff663b16e4075aee7e389765ff5856f4ac604"/>
    <w:p>
      <w:pPr>
        <w:pStyle w:val="Heading2"/>
      </w:pPr>
      <w:r>
        <w:t xml:space="preserve">The Catalyst of Change: Understanding the Biomedical Engineer</w:t>
      </w:r>
    </w:p>
    <w:p>
      <w:pPr>
        <w:pStyle w:val="FirstParagraph"/>
      </w:pPr>
      <w:r>
        <w:t xml:space="preserve">To understand the trajectory of modern healthcare, one must first look beyond the physician’s stethoscope and delve into the realm of technological intervention. As a</w:t>
      </w:r>
      <w:r>
        <w:t xml:space="preserve"> </w:t>
      </w:r>
      <w:r>
        <w:rPr>
          <w:bCs/>
          <w:b/>
        </w:rPr>
        <w:t xml:space="preserve">Biomedical Engineer</w:t>
      </w:r>
      <w:r>
        <w:t xml:space="preserve">, I find myself standing at a unique crossroads where biology meets engineering, where life sciences converge with mechanical precision. This profession is not merely about repairing machines; it is about enhancing human potential through innovation. The role demands a dual competency: the empathy and understanding of biological systems inherent in medicine, combined with the analytical rigor and creative problem-solving skills characteristic of engineering.</w:t>
      </w:r>
      <w:r>
        <w:t xml:space="preserve"> </w:t>
      </w:r>
      <w:r>
        <w:t xml:space="preserve">When I reflect on my journey into this field, I am struck by the sheer breadth of knowledge required. It is not enough to be proficient in circuit design or material science; one must also possess a deep respect for human physiology and pathology. The</w:t>
      </w:r>
      <w:r>
        <w:t xml:space="preserve"> </w:t>
      </w:r>
      <w:r>
        <w:rPr>
          <w:bCs/>
          <w:b/>
        </w:rPr>
        <w:t xml:space="preserve">Biomedical Engineer</w:t>
      </w:r>
      <w:r>
        <w:t xml:space="preserve"> </w:t>
      </w:r>
      <w:r>
        <w:t xml:space="preserve">acts as the translator between these two distinct languages. Whether designing a more accurate MRI machine, developing biocompatible materials for implants, or creating software algorithms that predict patient outcomes, the goal remains singular: to improve the quality of human life through technology. This duality creates a unique professional identity—one that is constantly evolving in response to rapid advancements in both tech and medical science.</w:t>
      </w:r>
    </w:p>
    <w:bookmarkEnd w:id="20"/>
    <w:bookmarkStart w:id="21" w:name="Xc44a12f9a6e0c6f6c70489db606a043028a7970"/>
    <w:p>
      <w:pPr>
        <w:pStyle w:val="Heading2"/>
      </w:pPr>
      <w:r>
        <w:t xml:space="preserve">The Crucible of New York: Contextualizing Practice in United States New York City</w:t>
      </w:r>
    </w:p>
    <w:p>
      <w:pPr>
        <w:pStyle w:val="FirstParagraph"/>
      </w:pPr>
      <w:r>
        <w:t xml:space="preserve">However, the practice of biomedical engineering does not exist in a vacuum. It is deeply influenced by its geographic and socio-economic context. Choosing to work as a</w:t>
      </w:r>
      <w:r>
        <w:t xml:space="preserve"> </w:t>
      </w:r>
      <w:r>
        <w:rPr>
          <w:bCs/>
          <w:b/>
        </w:rPr>
        <w:t xml:space="preserve">Biomedical Engineer</w:t>
      </w:r>
      <w:r>
        <w:t xml:space="preserve"> </w:t>
      </w:r>
      <w:r>
        <w:t xml:space="preserve">in</w:t>
      </w:r>
      <w:r>
        <w:t xml:space="preserve"> </w:t>
      </w:r>
      <w:r>
        <w:rPr>
          <w:bCs/>
          <w:b/>
        </w:rPr>
        <w:t xml:space="preserve">United States New York City</w:t>
      </w:r>
      <w:r>
        <w:t xml:space="preserve">, specifically within the boroughs that constitute this global metropolis, adds layers of complexity and opportunity that are rarely found elsewhere.</w:t>
      </w:r>
      <w:r>
        <w:t xml:space="preserve"> </w:t>
      </w:r>
      <w:r>
        <w:rPr>
          <w:bCs/>
          <w:b/>
        </w:rPr>
        <w:t xml:space="preserve">United States New York City</w:t>
      </w:r>
      <w:r>
        <w:t xml:space="preserve"> </w:t>
      </w:r>
      <w:r>
        <w:t xml:space="preserve">is not just a location; it is a ecosystem of density, diversity, and relentless pace. It serves as one of the most critical healthcare hubs in the world, housing some of the most prestigious academic medical centers, such as those affiliated with Columbia University and Cornell University.</w:t>
      </w:r>
      <w:r>
        <w:t xml:space="preserve"> </w:t>
      </w:r>
      <w:r>
        <w:t xml:space="preserve">Working within</w:t>
      </w:r>
      <w:r>
        <w:t xml:space="preserve"> </w:t>
      </w:r>
      <w:r>
        <w:rPr>
          <w:bCs/>
          <w:b/>
        </w:rPr>
        <w:t xml:space="preserve">United States New York City</w:t>
      </w:r>
      <w:r>
        <w:t xml:space="preserve"> </w:t>
      </w:r>
      <w:r>
        <w:t xml:space="preserve">presents distinct challenges that shape my professional reflection daily. The density of the population means that healthcare facilities are operating at or near capacity almost constantly. As a</w:t>
      </w:r>
      <w:r>
        <w:t xml:space="preserve"> </w:t>
      </w:r>
      <w:r>
        <w:rPr>
          <w:bCs/>
          <w:b/>
        </w:rPr>
        <w:t xml:space="preserve">Biomedical Engineer</w:t>
      </w:r>
      <w:r>
        <w:t xml:space="preserve">, this translates to high-stakes environments where equipment failure is not just an inconvenience but a potential threat to life. The urgency required in New York’s emergency rooms and intensive care units demands that biomedical technologies be robust, reliable, and intuitive. There is little room for error or prolonged downtime. Consequently, the engineering solutions developed or maintained in this region must withstand rigorous usage patterns that might overwhelm systems in less densely populated areas.</w:t>
      </w:r>
      <w:r>
        <w:t xml:space="preserve"> </w:t>
      </w:r>
      <w:r>
        <w:t xml:space="preserve">Furthermore,</w:t>
      </w:r>
      <w:r>
        <w:t xml:space="preserve"> </w:t>
      </w:r>
      <w:r>
        <w:rPr>
          <w:bCs/>
          <w:b/>
        </w:rPr>
        <w:t xml:space="preserve">United States New York City</w:t>
      </w:r>
      <w:r>
        <w:t xml:space="preserve"> </w:t>
      </w:r>
      <w:r>
        <w:t xml:space="preserve">is a microcosm of global health disparities and diverse patient demographics. As a</w:t>
      </w:r>
      <w:r>
        <w:t xml:space="preserve"> </w:t>
      </w:r>
      <w:r>
        <w:rPr>
          <w:bCs/>
          <w:b/>
        </w:rPr>
        <w:t xml:space="preserve">Biomedical Engineer</w:t>
      </w:r>
      <w:r>
        <w:t xml:space="preserve">, I am forced to consider inclusivity in design. Medical devices must be adaptable to patients of varying sizes, ages, cultural backgrounds, and socioeconomic statuses. The urban landscape of New York forces an awareness that healthcare technology cannot be one-size-fits-all. It must be accessible and effective for the immigrant population living in Queens, the elderly residing in Brooklyn’s brownstones, and the affluent seeking private care on Manhattan’s Upper East Side. This diversity drives innovation, pushing engineers to create solutions that are versatile and equitable.</w:t>
      </w:r>
    </w:p>
    <w:bookmarkEnd w:id="21"/>
    <w:bookmarkStart w:id="22" w:name="X4c2b8f78f112d96292f96d8b28a8fa5573f619f"/>
    <w:p>
      <w:pPr>
        <w:pStyle w:val="Heading2"/>
      </w:pPr>
      <w:r>
        <w:t xml:space="preserve">Bridging Theory and Reality: Professional Challenges</w:t>
      </w:r>
    </w:p>
    <w:p>
      <w:pPr>
        <w:pStyle w:val="FirstParagraph"/>
      </w:pPr>
      <w:r>
        <w:t xml:space="preserve">The transition from academic theory to practical application is often steeper than anticipated, particularly in the fast-paced environment of</w:t>
      </w:r>
      <w:r>
        <w:t xml:space="preserve"> </w:t>
      </w:r>
      <w:r>
        <w:rPr>
          <w:bCs/>
          <w:b/>
        </w:rPr>
        <w:t xml:space="preserve">United States New York City</w:t>
      </w:r>
      <w:r>
        <w:t xml:space="preserve">. In university settings, projects are often theoretical or limited by budget constraints. In contrast, working for a major hospital system in NYC involves navigating complex regulatory landscapes involving the FDA and HIPAA compliance while simultaneously trying to solve immediate clinical problems. The pressure to innovate is balanced against the imperative of safety.</w:t>
      </w:r>
      <w:r>
        <w:t xml:space="preserve"> </w:t>
      </w:r>
      <w:r>
        <w:t xml:space="preserve">Moreover, communication becomes a critical skill for the</w:t>
      </w:r>
      <w:r>
        <w:t xml:space="preserve"> </w:t>
      </w:r>
      <w:r>
        <w:rPr>
          <w:bCs/>
          <w:b/>
        </w:rPr>
        <w:t xml:space="preserve">Biomedical Engineer</w:t>
      </w:r>
      <w:r>
        <w:t xml:space="preserve">. In</w:t>
      </w:r>
      <w:r>
        <w:t xml:space="preserve"> </w:t>
      </w:r>
      <w:r>
        <w:rPr>
          <w:bCs/>
          <w:b/>
        </w:rPr>
        <w:t xml:space="preserve">United States New York City</w:t>
      </w:r>
      <w:r>
        <w:t xml:space="preserve">, hospitals are collaborative ecosystems involving surgeons, nurses, administrators, and IT specialists. Being a</w:t>
      </w:r>
      <w:r>
        <w:t xml:space="preserve"> </w:t>
      </w:r>
      <w:r>
        <w:rPr>
          <w:bCs/>
          <w:b/>
        </w:rPr>
        <w:t xml:space="preserve">Biomedical Engineer</w:t>
      </w:r>
      <w:r>
        <w:t xml:space="preserve"> </w:t>
      </w:r>
      <w:r>
        <w:t xml:space="preserve">requires translating technical jargon into practical benefits that clinicians can understand and utilize. This interdisciplinary dialogue is essential for implementing new technologies effectively. For instance, introducing a new robotic surgical assistant in a busy New York hospital requires not just engineering prowess but also change management skills to ensure adoption by the medical staff who are already working at maximum capacity.</w:t>
      </w:r>
    </w:p>
    <w:bookmarkEnd w:id="22"/>
    <w:bookmarkStart w:id="23" w:name="X3891d8ec491b458d9fddaaf3dc8c63a08ac67f3"/>
    <w:p>
      <w:pPr>
        <w:pStyle w:val="Heading2"/>
      </w:pPr>
      <w:r>
        <w:t xml:space="preserve">Looking Forward: The Future of Biomedical Engineering in an Urban Landscape</w:t>
      </w:r>
    </w:p>
    <w:p>
      <w:pPr>
        <w:pStyle w:val="FirstParagraph"/>
      </w:pPr>
      <w:r>
        <w:t xml:space="preserve">As I look toward the future, I see a profound shift occurring within the field. The rise of Artificial Intelligence (AI), telemedicine, and wearable health technology is reshaping how we approach patient care. In</w:t>
      </w:r>
      <w:r>
        <w:t xml:space="preserve"> </w:t>
      </w:r>
      <w:r>
        <w:rPr>
          <w:bCs/>
          <w:b/>
        </w:rPr>
        <w:t xml:space="preserve">United States New York City</w:t>
      </w:r>
      <w:r>
        <w:t xml:space="preserve">, these technologies have immense potential to alleviate pressure on overcrowded hospital systems. Remote monitoring devices can allow patients to receive care at home, reducing the burden on emergency departments in Manhattan and Brooklyn alike. As a</w:t>
      </w:r>
      <w:r>
        <w:t xml:space="preserve"> </w:t>
      </w:r>
      <w:r>
        <w:rPr>
          <w:bCs/>
          <w:b/>
        </w:rPr>
        <w:t xml:space="preserve">Biomedical Engineer</w:t>
      </w:r>
      <w:r>
        <w:t xml:space="preserve">, my role is expanding from maintaining physical hardware to integrating digital ecosystems that facilitate continuous care.</w:t>
      </w:r>
      <w:r>
        <w:t xml:space="preserve"> </w:t>
      </w:r>
      <w:r>
        <w:t xml:space="preserve">However, this future also brings ethical questions regarding data privacy and algorithmic bias. Given the vast amounts of health data generated by patients in</w:t>
      </w:r>
      <w:r>
        <w:t xml:space="preserve"> </w:t>
      </w:r>
      <w:r>
        <w:rPr>
          <w:bCs/>
          <w:b/>
        </w:rPr>
        <w:t xml:space="preserve">United States New York City</w:t>
      </w:r>
      <w:r>
        <w:t xml:space="preserve">, ensuring that these systems are secure and fair is a moral obligation of the engineer. The reflection on my career thus far leads me to believe that technical excellence is no longer sufficient; ethical stewardship is equally important.</w:t>
      </w:r>
      <w:r>
        <w:t xml:space="preserve"> </w:t>
      </w:r>
      <w:r>
        <w:t xml:space="preserve">In conclusion, being a</w:t>
      </w:r>
      <w:r>
        <w:t xml:space="preserve"> </w:t>
      </w:r>
      <w:r>
        <w:rPr>
          <w:bCs/>
          <w:b/>
        </w:rPr>
        <w:t xml:space="preserve">Biomedical Engineer</w:t>
      </w:r>
      <w:r>
        <w:t xml:space="preserve"> </w:t>
      </w:r>
      <w:r>
        <w:t xml:space="preserve">in</w:t>
      </w:r>
      <w:r>
        <w:t xml:space="preserve"> </w:t>
      </w:r>
      <w:r>
        <w:rPr>
          <w:bCs/>
          <w:b/>
        </w:rPr>
        <w:t xml:space="preserve">United States New York City</w:t>
      </w:r>
      <w:r>
        <w:t xml:space="preserve"> </w:t>
      </w:r>
      <w:r>
        <w:t xml:space="preserve">is a dynamic and demanding path. It requires a synthesis of scientific knowledge, engineering creativity, and social awareness. The urban intensity of New York serves as both a challenge and a catalyst for innovation. It pushes us to create technologies that are not only advanced but also resilient, inclusive, and responsive to the needs of a complex human population. As I continue my professional journey, I remain committed to leveraging engineering principles to solve medical problems, driven by the unique energy and diversity of</w:t>
      </w:r>
      <w:r>
        <w:t xml:space="preserve"> </w:t>
      </w:r>
      <w:r>
        <w:rPr>
          <w:bCs/>
          <w:b/>
        </w:rPr>
        <w:t xml:space="preserve">United States New York City</w:t>
      </w:r>
      <w:r>
        <w:t xml:space="preserve">. This role is not just about building machines; it is about building a healthier future for one of the most vibrant communities in the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United States New York City</dc:title>
  <dc:creator/>
  <dc:language>en</dc:language>
  <cp:keywords/>
  <dcterms:created xsi:type="dcterms:W3CDTF">2026-07-29T18:24:44Z</dcterms:created>
  <dcterms:modified xsi:type="dcterms:W3CDTF">2026-07-29T18:24:44Z</dcterms:modified>
</cp:coreProperties>
</file>

<file path=docProps/custom.xml><?xml version="1.0" encoding="utf-8"?>
<Properties xmlns="http://schemas.openxmlformats.org/officeDocument/2006/custom-properties" xmlns:vt="http://schemas.openxmlformats.org/officeDocument/2006/docPropsVTypes"/>
</file>